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96A0" w14:textId="77777777" w:rsidR="005E7DAB" w:rsidRDefault="005E7DAB" w:rsidP="005E7D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DAB">
        <w:rPr>
          <w:rFonts w:ascii="Arial" w:hAnsi="Arial" w:cs="Arial"/>
          <w:color w:val="44546A" w:themeColor="text2"/>
          <w:sz w:val="30"/>
        </w:rPr>
        <w:t>März 2023</w:t>
      </w:r>
      <w:r>
        <w:rPr>
          <w:rFonts w:ascii="Arial" w:hAnsi="Arial" w:cs="Arial"/>
          <w:color w:val="44546A" w:themeColor="text2"/>
          <w:sz w:val="30"/>
        </w:rPr>
        <w:br/>
      </w:r>
      <w:r w:rsidRPr="005E7DA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7D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7DAB" w:rsidRPr="005E7DAB" w14:paraId="4439352C" w14:textId="77777777" w:rsidTr="005E7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B1259" w14:textId="4BFA45E4" w:rsidR="005E7DAB" w:rsidRPr="005E7DAB" w:rsidRDefault="005E7DAB" w:rsidP="005E7D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D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D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"https://www.wincalendar.com/kalender/Deutschland/Februar-2023" \o "Februar 2023" </w:instrText>
            </w:r>
            <w:r w:rsidRPr="005E7DAB">
              <w:rPr>
                <w:rFonts w:ascii="Arial" w:hAnsi="Arial" w:cs="Arial"/>
                <w:color w:val="345393"/>
                <w:sz w:val="16"/>
              </w:rPr>
            </w:r>
            <w:r w:rsidRPr="005E7D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D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5E7D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A5028" w14:textId="0D60D05E" w:rsidR="005E7DAB" w:rsidRPr="005E7DAB" w:rsidRDefault="005E7DAB" w:rsidP="005E7D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DAB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930FD" w14:textId="137F154C" w:rsidR="005E7DAB" w:rsidRPr="005E7DAB" w:rsidRDefault="005E7DAB" w:rsidP="005E7D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5E7D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5E7DAB" w:rsidRPr="00DE6793" w14:paraId="26535E56" w14:textId="77777777" w:rsidTr="005E7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9BBF7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CA8C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33234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9CA76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8D4FA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F58EE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381B2" w14:textId="77777777" w:rsidR="005E7DAB" w:rsidRPr="00DE6793" w:rsidRDefault="005E7DAB" w:rsidP="005E7D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7DAB" w:rsidRPr="005E7DAB" w14:paraId="28C94505" w14:textId="77777777" w:rsidTr="005E7D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85FB5" w14:textId="77777777" w:rsidR="005E7DAB" w:rsidRPr="005E7DAB" w:rsidRDefault="005E7D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7658D" w14:textId="77777777" w:rsidR="005E7DAB" w:rsidRPr="005E7DAB" w:rsidRDefault="005E7D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3442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C3DC542" w14:textId="35FC6E17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8078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8898A56" w14:textId="2B99A1E4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FCE2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6F3F21C8" w14:textId="3C2150DD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08266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6DC9E7C4" w14:textId="4A1D58B2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99F7A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5EFCF17E" w14:textId="59F765CF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AB" w:rsidRPr="005E7DAB" w14:paraId="411EB791" w14:textId="77777777" w:rsidTr="005E7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3C35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07699E65" w14:textId="2337C6AA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B32C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DAB">
              <w:rPr>
                <w:rStyle w:val="WinCalendarHolidayBlue"/>
              </w:rPr>
              <w:t xml:space="preserve"> Gleicher bezahlungstag</w:t>
            </w:r>
          </w:p>
          <w:p w14:paraId="44D76029" w14:textId="358B7C92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074B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DAB">
              <w:rPr>
                <w:rStyle w:val="WinCalendarHolidayBlue"/>
              </w:rPr>
              <w:t xml:space="preserve"> Int'ler Frauentag</w:t>
            </w:r>
          </w:p>
          <w:p w14:paraId="742A8808" w14:textId="2484796D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F158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1D5C2126" w14:textId="05AB80AC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DB98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5C6316BB" w14:textId="3DFE92E9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49B19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296C1576" w14:textId="21334617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9FF82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5044D84" w14:textId="7C8EF781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AB" w:rsidRPr="005E7DAB" w14:paraId="631D9D70" w14:textId="77777777" w:rsidTr="005E7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0D20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6D3AAB25" w14:textId="618BEA94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F770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DAB">
              <w:rPr>
                <w:rStyle w:val="WinCalendarHolidayBlue"/>
              </w:rPr>
              <w:t xml:space="preserve"> Pi Tag</w:t>
            </w:r>
          </w:p>
          <w:p w14:paraId="5607B966" w14:textId="230B6AE7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0D95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6ADBDE0C" w14:textId="0DF13D29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2FB8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ACDF890" w14:textId="4E49F61A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314C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1DA5E80C" w14:textId="0BFA6B61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68B12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5E99F77" w14:textId="1FCDE7E9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9DA5E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DAB">
              <w:rPr>
                <w:rStyle w:val="WinCalendarHolidayBlue"/>
              </w:rPr>
              <w:t xml:space="preserve"> Josephstag</w:t>
            </w:r>
          </w:p>
          <w:p w14:paraId="38B717EC" w14:textId="6251F892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AB" w:rsidRPr="005E7DAB" w14:paraId="5E8DA89D" w14:textId="77777777" w:rsidTr="005E7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99C1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DAB">
              <w:rPr>
                <w:rStyle w:val="WinCalendarHolidayBlue"/>
              </w:rPr>
              <w:t xml:space="preserve"> Frühlings-Tagundnachtgleiche</w:t>
            </w:r>
          </w:p>
          <w:p w14:paraId="2DD22370" w14:textId="5DFB467A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F412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166C3138" w14:textId="1CD63604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2E66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20617B4E" w14:textId="7DBA2E5A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5FE4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3C37BA0B" w14:textId="5EADFB0F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3C88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488C0E58" w14:textId="3EBC87D1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31A59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DAB">
              <w:rPr>
                <w:rStyle w:val="WinCalendarHolidayBlue"/>
              </w:rPr>
              <w:t xml:space="preserve"> Mariä Verkündigung</w:t>
            </w:r>
          </w:p>
          <w:p w14:paraId="20D0C807" w14:textId="342624EB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DA821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DAB">
              <w:rPr>
                <w:rStyle w:val="WinCalendarHolidayBlue"/>
              </w:rPr>
              <w:t xml:space="preserve"> Sommerzeit</w:t>
            </w:r>
          </w:p>
          <w:p w14:paraId="1A12CEA1" w14:textId="12F68D0B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DAB" w:rsidRPr="005E7DAB" w14:paraId="7CD14B51" w14:textId="77777777" w:rsidTr="005E7D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46D47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0ADFE8C7" w14:textId="3077B841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AB433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3C722D94" w14:textId="05412A91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8FC97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EEB1EC9" w14:textId="25AFD2DC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B3D77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7E48424F" w14:textId="563F0F4F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17466" w14:textId="77777777" w:rsidR="005E7DAB" w:rsidRDefault="005E7DAB" w:rsidP="005E7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DAB">
              <w:rPr>
                <w:rStyle w:val="WinCalendarHolidayBlue"/>
              </w:rPr>
              <w:t xml:space="preserve"> </w:t>
            </w:r>
          </w:p>
          <w:p w14:paraId="609FDD64" w14:textId="17B1CA10" w:rsidR="005E7DAB" w:rsidRPr="005E7DAB" w:rsidRDefault="005E7D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A5025" w14:textId="77777777" w:rsidR="005E7DAB" w:rsidRPr="005E7DAB" w:rsidRDefault="005E7D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B862AA" w14:textId="74AE6B5F" w:rsidR="005E7DAB" w:rsidRDefault="005E7DAB" w:rsidP="005E7DAB">
      <w:pPr>
        <w:jc w:val="right"/>
      </w:pPr>
      <w:r w:rsidRPr="005E7DAB">
        <w:rPr>
          <w:color w:val="666699"/>
          <w:sz w:val="16"/>
        </w:rPr>
        <w:t xml:space="preserve">Mehr Kalender von WinCalendar:  </w:t>
      </w:r>
      <w:hyperlink r:id="rId6" w:history="1">
        <w:r w:rsidRPr="005E7DAB">
          <w:rPr>
            <w:rStyle w:val="Hyperlink"/>
            <w:color w:val="666699"/>
            <w:sz w:val="16"/>
          </w:rPr>
          <w:t>Apr 2023</w:t>
        </w:r>
      </w:hyperlink>
      <w:r w:rsidRPr="005E7DAB">
        <w:rPr>
          <w:color w:val="666699"/>
          <w:sz w:val="16"/>
        </w:rPr>
        <w:t xml:space="preserve">, </w:t>
      </w:r>
      <w:hyperlink r:id="rId7" w:history="1">
        <w:r w:rsidRPr="005E7DAB">
          <w:rPr>
            <w:rStyle w:val="Hyperlink"/>
            <w:color w:val="666699"/>
            <w:sz w:val="16"/>
          </w:rPr>
          <w:t>Mai 2023</w:t>
        </w:r>
      </w:hyperlink>
      <w:r w:rsidRPr="005E7DAB">
        <w:rPr>
          <w:color w:val="666699"/>
          <w:sz w:val="16"/>
        </w:rPr>
        <w:t xml:space="preserve">, </w:t>
      </w:r>
      <w:hyperlink r:id="rId8" w:history="1">
        <w:r w:rsidRPr="005E7DAB">
          <w:rPr>
            <w:rStyle w:val="Hyperlink"/>
            <w:color w:val="666699"/>
            <w:sz w:val="16"/>
          </w:rPr>
          <w:t>Jun 2023</w:t>
        </w:r>
      </w:hyperlink>
    </w:p>
    <w:sectPr w:rsidR="005E7DAB" w:rsidSect="005E7D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DAB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A95F"/>
  <w15:chartTrackingRefBased/>
  <w15:docId w15:val="{43757A4C-3C38-428F-AA05-D43C86F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D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D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D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D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7D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7D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3" TargetMode="External"/><Relationship Id="rId5" Type="http://schemas.openxmlformats.org/officeDocument/2006/relationships/hyperlink" Target="https://www.wincalendar.com/kalender/Deutsch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2023</dc:title>
  <dc:subject>Kalender Drucken</dc:subject>
  <dc:creator>WinCalendar.com</dc:creator>
  <cp:keywords>Word Kalender Vorlage, Kalender, Mrz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