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2DE7" w14:textId="77777777" w:rsidR="00717B6D" w:rsidRDefault="00717B6D" w:rsidP="00717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7B6D">
        <w:rPr>
          <w:rFonts w:ascii="Arial" w:hAnsi="Arial" w:cs="Arial"/>
          <w:color w:val="44546A" w:themeColor="text2"/>
          <w:sz w:val="30"/>
        </w:rPr>
        <w:t>Junio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17B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7B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1B913C" w14:textId="77777777" w:rsidR="00717B6D" w:rsidRDefault="00717B6D" w:rsidP="00717B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7B6D" w:rsidRPr="00717B6D" w14:paraId="26C6D9D4" w14:textId="77777777" w:rsidTr="00717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B0628B" w14:textId="5BAE7CBE" w:rsidR="00717B6D" w:rsidRPr="00717B6D" w:rsidRDefault="00717B6D" w:rsidP="00717B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7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7B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"https://www.wincalendar.com/calendario/Argentina/Mayo-2023" \o "Mayo 2023" </w:instrText>
            </w:r>
            <w:r w:rsidRPr="00717B6D">
              <w:rPr>
                <w:rFonts w:ascii="Arial" w:hAnsi="Arial" w:cs="Arial"/>
                <w:color w:val="345393"/>
                <w:sz w:val="16"/>
              </w:rPr>
            </w:r>
            <w:r w:rsidRPr="00717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7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17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33CB2" w14:textId="5DEFEA37" w:rsidR="00717B6D" w:rsidRPr="00717B6D" w:rsidRDefault="00717B6D" w:rsidP="00717B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7B6D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A58A0" w14:textId="36F130F5" w:rsidR="00717B6D" w:rsidRPr="00717B6D" w:rsidRDefault="00717B6D" w:rsidP="00717B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717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17B6D" w:rsidRPr="00DE6793" w14:paraId="7A30431A" w14:textId="77777777" w:rsidTr="00717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F5C7A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9295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324EF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CD79E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8865D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77FF1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41898" w14:textId="77777777" w:rsidR="00717B6D" w:rsidRPr="00DE6793" w:rsidRDefault="00717B6D" w:rsidP="00717B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7B6D" w:rsidRPr="00717B6D" w14:paraId="0818E68A" w14:textId="77777777" w:rsidTr="00717B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45AC2" w14:textId="77777777" w:rsidR="00717B6D" w:rsidRPr="00717B6D" w:rsidRDefault="00717B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1F7B8" w14:textId="77777777" w:rsidR="00717B6D" w:rsidRPr="00717B6D" w:rsidRDefault="00717B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3D4D3" w14:textId="77777777" w:rsidR="00717B6D" w:rsidRPr="00717B6D" w:rsidRDefault="00717B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30C1E" w14:textId="77777777" w:rsidR="00717B6D" w:rsidRPr="00717B6D" w:rsidRDefault="00717B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D474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36CD6644" w14:textId="3754A9DA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D26E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22788AB7" w14:textId="42575230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EB4C6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43DF625" w14:textId="26AD9B62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B6D" w:rsidRPr="00717B6D" w14:paraId="6D6649DA" w14:textId="77777777" w:rsidTr="00717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A06CA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409515E6" w14:textId="33D9F648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DA18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05FAFB1" w14:textId="20735D09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6080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4326E47A" w14:textId="0EEF8A90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7409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7B6D">
              <w:rPr>
                <w:rStyle w:val="WinCalendarHolidayBlue"/>
              </w:rPr>
              <w:t xml:space="preserve"> Día del Periodista</w:t>
            </w:r>
          </w:p>
          <w:p w14:paraId="20F4ECF0" w14:textId="14B9CC18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A0DC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F568E5C" w14:textId="028B4368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80D2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42C34063" w14:textId="7418D49D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E6A0B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628D9A53" w14:textId="09D7E6D0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B6D" w:rsidRPr="00717B6D" w14:paraId="5C18D4DA" w14:textId="77777777" w:rsidTr="00717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E0019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1EC8B327" w14:textId="35F6EF7B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B31A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1A308839" w14:textId="1466A4B0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C80C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722F7FE" w14:textId="6E8BCB01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BFAB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3179A012" w14:textId="53C23060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E9E4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7B6D">
              <w:rPr>
                <w:rStyle w:val="WinCalendarHolidayBlue"/>
              </w:rPr>
              <w:t xml:space="preserve"> Día Nal. del Libro (Argentina)</w:t>
            </w:r>
          </w:p>
          <w:p w14:paraId="40590BBB" w14:textId="72B3F96E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8946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03C6F0DA" w14:textId="093DD6A1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2877E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7B6D">
              <w:rPr>
                <w:rStyle w:val="WinCalendarHolidayRed"/>
              </w:rPr>
              <w:t xml:space="preserve"> Paso a la Inmortalidad del Gral. Don Martín de Güemes</w:t>
            </w:r>
          </w:p>
          <w:p w14:paraId="1F56B2DF" w14:textId="00221169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B6D" w:rsidRPr="00717B6D" w14:paraId="24050FC4" w14:textId="77777777" w:rsidTr="00717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351EF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7B6D">
              <w:rPr>
                <w:rStyle w:val="WinCalendarHolidayBlue"/>
              </w:rPr>
              <w:t xml:space="preserve"> Día del Padre</w:t>
            </w:r>
          </w:p>
          <w:p w14:paraId="0E65F847" w14:textId="1A14B5E8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5274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098945E3" w14:textId="59BB10B2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5F11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7B6D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391A2216" w14:textId="54742B85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6717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7B6D">
              <w:rPr>
                <w:rStyle w:val="WinCalendarHolidayBlue"/>
              </w:rPr>
              <w:t xml:space="preserve"> Inicio del Invierno</w:t>
            </w:r>
          </w:p>
          <w:p w14:paraId="543DDF04" w14:textId="7A69C92B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A260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2201A462" w14:textId="7F1AA98E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DAAD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4F3CD072" w14:textId="1D4D0509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8B552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360CCC44" w14:textId="1DBFDF5D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7B6D" w:rsidRPr="00717B6D" w14:paraId="19D4C9CC" w14:textId="77777777" w:rsidTr="00717B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4B281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06BB03F" w14:textId="4E80F004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21992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5AEDD2F3" w14:textId="54C0CBAA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B93D5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2CD26D3" w14:textId="7FAB9D39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4A22B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0D22D1DC" w14:textId="38235A86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0DFE4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35B572DB" w14:textId="2CDE1D25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36066" w14:textId="77777777" w:rsidR="00717B6D" w:rsidRDefault="00717B6D" w:rsidP="00717B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7B6D">
              <w:rPr>
                <w:rStyle w:val="WinCalendarHolidayBlue"/>
              </w:rPr>
              <w:t xml:space="preserve"> </w:t>
            </w:r>
          </w:p>
          <w:p w14:paraId="71429563" w14:textId="026A2AAA" w:rsidR="00717B6D" w:rsidRPr="00717B6D" w:rsidRDefault="00717B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6B0AD" w14:textId="77777777" w:rsidR="00717B6D" w:rsidRPr="00717B6D" w:rsidRDefault="00717B6D" w:rsidP="00717B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E68AD0" w14:textId="0F0F30A4" w:rsidR="00717B6D" w:rsidRDefault="00717B6D" w:rsidP="00717B6D">
      <w:pPr>
        <w:jc w:val="right"/>
      </w:pPr>
      <w:r w:rsidRPr="00717B6D">
        <w:rPr>
          <w:color w:val="666699"/>
          <w:sz w:val="16"/>
        </w:rPr>
        <w:t xml:space="preserve">Calendarios ARG </w:t>
      </w:r>
      <w:hyperlink r:id="rId6" w:history="1">
        <w:r w:rsidRPr="00717B6D">
          <w:rPr>
            <w:rStyle w:val="Hyperlink"/>
            <w:color w:val="666699"/>
            <w:sz w:val="16"/>
          </w:rPr>
          <w:t>Julio</w:t>
        </w:r>
      </w:hyperlink>
      <w:r w:rsidRPr="00717B6D">
        <w:rPr>
          <w:color w:val="666699"/>
          <w:sz w:val="16"/>
        </w:rPr>
        <w:t xml:space="preserve">, </w:t>
      </w:r>
      <w:hyperlink r:id="rId7" w:history="1">
        <w:r w:rsidRPr="00717B6D">
          <w:rPr>
            <w:rStyle w:val="Hyperlink"/>
            <w:color w:val="666699"/>
            <w:sz w:val="16"/>
          </w:rPr>
          <w:t>Agosto</w:t>
        </w:r>
      </w:hyperlink>
      <w:r w:rsidRPr="00717B6D">
        <w:rPr>
          <w:color w:val="666699"/>
          <w:sz w:val="16"/>
        </w:rPr>
        <w:t xml:space="preserve">, </w:t>
      </w:r>
      <w:hyperlink r:id="rId8" w:history="1">
        <w:r w:rsidRPr="00717B6D">
          <w:rPr>
            <w:rStyle w:val="Hyperlink"/>
            <w:color w:val="666699"/>
            <w:sz w:val="16"/>
          </w:rPr>
          <w:t>Septiembre</w:t>
        </w:r>
      </w:hyperlink>
    </w:p>
    <w:sectPr w:rsidR="00717B6D" w:rsidSect="00717B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17B6D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32C6"/>
  <w15:chartTrackingRefBased/>
  <w15:docId w15:val="{7BAF0AD0-F786-46D5-A12E-90A1FFDC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7B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7B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7B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7B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7B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7B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3" TargetMode="External"/><Relationship Id="rId5" Type="http://schemas.openxmlformats.org/officeDocument/2006/relationships/hyperlink" Target="https://www.wincalendar.com/calendario/Argentin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406</Characters>
  <Application>Microsoft Office Word</Application>
  <DocSecurity>0</DocSecurity>
  <Lines>87</Lines>
  <Paragraphs>42</Paragraphs>
  <ScaleCrop>false</ScaleCrop>
  <Company>WinCalendar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