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D89C" w14:textId="77777777" w:rsidR="005D7FDD" w:rsidRDefault="005D7FDD" w:rsidP="005D7F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7FDD">
        <w:rPr>
          <w:rFonts w:ascii="Arial" w:hAnsi="Arial" w:cs="Arial"/>
          <w:color w:val="44546A" w:themeColor="text2"/>
          <w:sz w:val="30"/>
        </w:rPr>
        <w:t>Calendario Julho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5D7FD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D7F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7FDD" w:rsidRPr="005D7FDD" w14:paraId="23FEEFAE" w14:textId="77777777" w:rsidTr="005D7F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DB4BA3" w14:textId="6B4D6EB1" w:rsidR="005D7FDD" w:rsidRPr="005D7FDD" w:rsidRDefault="005D7FDD" w:rsidP="005D7F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F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F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"https://www.wincalendar.com/calendario/Brasil/Junho-2023" \o "Junho 2023" </w:instrText>
            </w:r>
            <w:r w:rsidRPr="005D7FDD">
              <w:rPr>
                <w:rFonts w:ascii="Arial" w:hAnsi="Arial" w:cs="Arial"/>
                <w:color w:val="345393"/>
                <w:sz w:val="16"/>
              </w:rPr>
            </w:r>
            <w:r w:rsidRPr="005D7F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F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5D7F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F4D42" w14:textId="709DB25E" w:rsidR="005D7FDD" w:rsidRPr="005D7FDD" w:rsidRDefault="005D7FDD" w:rsidP="005D7F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FDD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25835" w14:textId="32D3562C" w:rsidR="005D7FDD" w:rsidRPr="005D7FDD" w:rsidRDefault="005D7FDD" w:rsidP="005D7F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5D7F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2023 ►</w:t>
              </w:r>
            </w:hyperlink>
          </w:p>
        </w:tc>
      </w:tr>
      <w:tr w:rsidR="005D7FDD" w:rsidRPr="00DE6793" w14:paraId="2FFDDC8B" w14:textId="77777777" w:rsidTr="005D7F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DAB86" w14:textId="77777777" w:rsidR="005D7FDD" w:rsidRPr="00DE6793" w:rsidRDefault="005D7FDD" w:rsidP="005D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9E7D5" w14:textId="77777777" w:rsidR="005D7FDD" w:rsidRPr="00DE6793" w:rsidRDefault="005D7FDD" w:rsidP="005D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F9A0A" w14:textId="77777777" w:rsidR="005D7FDD" w:rsidRPr="00DE6793" w:rsidRDefault="005D7FDD" w:rsidP="005D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54C4D" w14:textId="77777777" w:rsidR="005D7FDD" w:rsidRPr="00DE6793" w:rsidRDefault="005D7FDD" w:rsidP="005D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D135" w14:textId="77777777" w:rsidR="005D7FDD" w:rsidRPr="00DE6793" w:rsidRDefault="005D7FDD" w:rsidP="005D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2B0AD" w14:textId="77777777" w:rsidR="005D7FDD" w:rsidRPr="00DE6793" w:rsidRDefault="005D7FDD" w:rsidP="005D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0AF31" w14:textId="77777777" w:rsidR="005D7FDD" w:rsidRPr="00DE6793" w:rsidRDefault="005D7FDD" w:rsidP="005D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D7FDD" w:rsidRPr="005D7FDD" w14:paraId="706D35CB" w14:textId="77777777" w:rsidTr="005D7FD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AF8C3" w14:textId="77777777" w:rsidR="005D7FDD" w:rsidRPr="005D7FDD" w:rsidRDefault="005D7F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C334C" w14:textId="77777777" w:rsidR="005D7FDD" w:rsidRPr="005D7FDD" w:rsidRDefault="005D7F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FED9C" w14:textId="77777777" w:rsidR="005D7FDD" w:rsidRPr="005D7FDD" w:rsidRDefault="005D7F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A92F7" w14:textId="77777777" w:rsidR="005D7FDD" w:rsidRPr="005D7FDD" w:rsidRDefault="005D7F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D5E6E" w14:textId="77777777" w:rsidR="005D7FDD" w:rsidRPr="005D7FDD" w:rsidRDefault="005D7F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D6E06" w14:textId="77777777" w:rsidR="005D7FDD" w:rsidRPr="005D7FDD" w:rsidRDefault="005D7F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A3229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3F6DC00B" w14:textId="5B29B5A4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FDD" w:rsidRPr="005D7FDD" w14:paraId="1BB03640" w14:textId="77777777" w:rsidTr="005D7F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DAC6C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598B3C8C" w14:textId="6FD34A13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3160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5BC3CAF6" w14:textId="485C65E7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9589F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2FAD8F73" w14:textId="6A78FD46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6283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2B623C9B" w14:textId="1BE99EB6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F507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28728301" w14:textId="2E2236D9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BB12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63F79A1" w14:textId="7A2AF158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6DB5A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3DFCC5F" w14:textId="450A965A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FDD" w:rsidRPr="005D7FDD" w14:paraId="65F173C1" w14:textId="77777777" w:rsidTr="005D7F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9357E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1CC09DA" w14:textId="4D89F1AC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8020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05B5F5C" w14:textId="3C55ECBA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67AF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9ECFAEF" w14:textId="68AB1C52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B62F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5FCB5CB7" w14:textId="18185BA6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25AA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71F7B6F9" w14:textId="59DA22D5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FA71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1AE9DDFD" w14:textId="15ECADE5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CAD27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2FA4F255" w14:textId="7FAF8921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FDD" w:rsidRPr="005D7FDD" w14:paraId="22C513E2" w14:textId="77777777" w:rsidTr="005D7F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601DE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482CE642" w14:textId="28FB75E1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2976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3D96E215" w14:textId="7FE28646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29FB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2B95FF3C" w14:textId="0EB15B6D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56AA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7514D86" w14:textId="251063AB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AC67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72391E0E" w14:textId="3A256C6F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033B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4F2FD8C" w14:textId="2F8BB4B3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86914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A2183AB" w14:textId="1EA8BDDC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FDD" w:rsidRPr="005D7FDD" w14:paraId="4C5AE1CA" w14:textId="77777777" w:rsidTr="005D7F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248C8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2589DC2" w14:textId="6E33FB08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51AF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794AF0EC" w14:textId="331F09A2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A10B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46D6961C" w14:textId="3B678B81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EBAF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6CD60B8B" w14:textId="05B1D9EC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5D4A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2AE0AE28" w14:textId="4BBB4DD9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64CC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1A0D423F" w14:textId="6855C974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D98B0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39CB6E7F" w14:textId="2F0DB10A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FDD" w:rsidRPr="005D7FDD" w14:paraId="04E6499A" w14:textId="77777777" w:rsidTr="005D7FD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5E7B00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FDD">
              <w:rPr>
                <w:rStyle w:val="WinCalendarHolidayBlue"/>
              </w:rPr>
              <w:t xml:space="preserve"> Dia Contra o Tráfico de Seres Humanos</w:t>
            </w:r>
          </w:p>
          <w:p w14:paraId="4E29E1D7" w14:textId="2AE7596D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91A96" w14:textId="77777777" w:rsidR="005D7FDD" w:rsidRDefault="005D7FDD" w:rsidP="005D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FDD">
              <w:rPr>
                <w:rStyle w:val="WinCalendarHolidayBlue"/>
              </w:rPr>
              <w:t xml:space="preserve"> </w:t>
            </w:r>
          </w:p>
          <w:p w14:paraId="53F26D23" w14:textId="2BA15EA8" w:rsidR="005D7FDD" w:rsidRPr="005D7FDD" w:rsidRDefault="005D7F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49A09" w14:textId="77777777" w:rsidR="005D7FDD" w:rsidRPr="005D7FDD" w:rsidRDefault="005D7F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F6E125" w14:textId="124ADFF7" w:rsidR="005D7FDD" w:rsidRDefault="005D7FDD" w:rsidP="005D7FDD">
      <w:pPr>
        <w:jc w:val="right"/>
      </w:pPr>
      <w:r w:rsidRPr="005D7FDD">
        <w:rPr>
          <w:color w:val="666699"/>
          <w:sz w:val="16"/>
        </w:rPr>
        <w:t xml:space="preserve">Calendários Brazil </w:t>
      </w:r>
      <w:hyperlink r:id="rId6" w:history="1">
        <w:r w:rsidRPr="005D7FDD">
          <w:rPr>
            <w:rStyle w:val="Hyperlink"/>
            <w:color w:val="666699"/>
            <w:sz w:val="16"/>
          </w:rPr>
          <w:t>Ago 2023</w:t>
        </w:r>
      </w:hyperlink>
      <w:r w:rsidRPr="005D7FDD">
        <w:rPr>
          <w:color w:val="666699"/>
          <w:sz w:val="16"/>
        </w:rPr>
        <w:t xml:space="preserve">, </w:t>
      </w:r>
      <w:hyperlink r:id="rId7" w:history="1">
        <w:r w:rsidRPr="005D7FDD">
          <w:rPr>
            <w:rStyle w:val="Hyperlink"/>
            <w:color w:val="666699"/>
            <w:sz w:val="16"/>
          </w:rPr>
          <w:t>Set 2023</w:t>
        </w:r>
      </w:hyperlink>
      <w:r w:rsidRPr="005D7FDD">
        <w:rPr>
          <w:color w:val="666699"/>
          <w:sz w:val="16"/>
        </w:rPr>
        <w:t xml:space="preserve">, </w:t>
      </w:r>
      <w:hyperlink r:id="rId8" w:history="1">
        <w:r w:rsidRPr="005D7FDD">
          <w:rPr>
            <w:rStyle w:val="Hyperlink"/>
            <w:color w:val="666699"/>
            <w:sz w:val="16"/>
          </w:rPr>
          <w:t>Out 2023</w:t>
        </w:r>
      </w:hyperlink>
    </w:p>
    <w:sectPr w:rsidR="005D7FDD" w:rsidSect="005D7F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D7FDD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F89F"/>
  <w15:chartTrackingRefBased/>
  <w15:docId w15:val="{DFD633C5-E64F-48EC-B196-4B10D12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F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F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F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F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7F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7F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3" TargetMode="External"/><Relationship Id="rId5" Type="http://schemas.openxmlformats.org/officeDocument/2006/relationships/hyperlink" Target="https://www.wincalendar.com/calendario/Brasil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84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