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91AA" w14:textId="77777777" w:rsidR="007F5A88" w:rsidRDefault="007F5A88" w:rsidP="007F5A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5A88">
        <w:rPr>
          <w:rFonts w:ascii="Arial" w:hAnsi="Arial" w:cs="Arial"/>
          <w:color w:val="44546A" w:themeColor="text2"/>
          <w:sz w:val="30"/>
        </w:rPr>
        <w:t>Abril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F5A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F5A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F24123F" w14:textId="77777777" w:rsidR="007F5A88" w:rsidRDefault="007F5A88" w:rsidP="007F5A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5A88" w:rsidRPr="007F5A88" w14:paraId="223B9867" w14:textId="77777777" w:rsidTr="007F5A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B8B78E" w14:textId="3CEF3031" w:rsidR="007F5A88" w:rsidRPr="007F5A88" w:rsidRDefault="007F5A88" w:rsidP="007F5A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5A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A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"https://www.wincalendar.com/calendario/Colombia/Marzo-2025" \o "Marzo 2025" </w:instrText>
            </w:r>
            <w:r w:rsidRPr="007F5A88">
              <w:rPr>
                <w:rFonts w:ascii="Arial" w:hAnsi="Arial" w:cs="Arial"/>
                <w:color w:val="345393"/>
                <w:sz w:val="16"/>
              </w:rPr>
            </w:r>
            <w:r w:rsidRPr="007F5A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A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7F5A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07321" w14:textId="741FFCCA" w:rsidR="007F5A88" w:rsidRPr="007F5A88" w:rsidRDefault="007F5A88" w:rsidP="007F5A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A88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3A8B" w14:textId="477F27A0" w:rsidR="007F5A88" w:rsidRPr="007F5A88" w:rsidRDefault="007F5A88" w:rsidP="007F5A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7F5A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7F5A88" w:rsidRPr="005D6C53" w14:paraId="6E62D844" w14:textId="77777777" w:rsidTr="007F5A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259D8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D96AC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A3134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E873D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6DF7D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89E52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E7672" w14:textId="77777777" w:rsidR="007F5A88" w:rsidRPr="005D6C53" w:rsidRDefault="007F5A88" w:rsidP="007F5A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F5A88" w:rsidRPr="007F5A88" w14:paraId="0BEA024D" w14:textId="77777777" w:rsidTr="007F5A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E7FEA" w14:textId="77777777" w:rsidR="007F5A88" w:rsidRPr="007F5A88" w:rsidRDefault="007F5A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51CE6" w14:textId="77777777" w:rsidR="007F5A88" w:rsidRPr="007F5A88" w:rsidRDefault="007F5A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D7D2F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5C8E11AA" w14:textId="5A2B1D3C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5C32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6A6266BC" w14:textId="77884D9C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8101A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5C6F2F32" w14:textId="4BDBD430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F836A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337994C4" w14:textId="723E870A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799BA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53D4205A" w14:textId="2AF17238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A88" w:rsidRPr="007F5A88" w14:paraId="46A29111" w14:textId="77777777" w:rsidTr="007F5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77E0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29F03447" w14:textId="1D911DB5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D27DB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5A88">
              <w:rPr>
                <w:rStyle w:val="WinCalendarHolidayBlue"/>
              </w:rPr>
              <w:t xml:space="preserve"> Día Mundial de la Salud</w:t>
            </w:r>
          </w:p>
          <w:p w14:paraId="7ACBC879" w14:textId="625CC562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EC707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2AE243F3" w14:textId="3FBEBB93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0F301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0015A09C" w14:textId="04961C1B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DC8ED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39603191" w14:textId="3E3733DF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6B4E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36C3A8FD" w14:textId="7FA220E8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6207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5197C662" w14:textId="5B824F19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A88" w:rsidRPr="007F5A88" w14:paraId="2DBAF259" w14:textId="77777777" w:rsidTr="007F5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E6AEA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5A88">
              <w:rPr>
                <w:rStyle w:val="WinCalendarHolidayBlue"/>
              </w:rPr>
              <w:t xml:space="preserve"> Domingo de Ramos</w:t>
            </w:r>
          </w:p>
          <w:p w14:paraId="61F33834" w14:textId="68BA6841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6C39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42860126" w14:textId="3F988307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9FDB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1A2A371C" w14:textId="412FA7E4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7234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30633959" w14:textId="69298014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0386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5A88">
              <w:rPr>
                <w:rStyle w:val="WinCalendarHolidayRed"/>
              </w:rPr>
              <w:t xml:space="preserve"> Jueves Santo</w:t>
            </w:r>
          </w:p>
          <w:p w14:paraId="1D577349" w14:textId="02E12729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4040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5A88">
              <w:rPr>
                <w:rStyle w:val="WinCalendarHolidayRed"/>
              </w:rPr>
              <w:t xml:space="preserve"> Viernes Santo</w:t>
            </w:r>
          </w:p>
          <w:p w14:paraId="6084F104" w14:textId="529BE4ED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CF36E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2DA85468" w14:textId="3B6F9D29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A88" w:rsidRPr="007F5A88" w14:paraId="62D9C0F8" w14:textId="77777777" w:rsidTr="007F5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F531D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5A88">
              <w:rPr>
                <w:rStyle w:val="WinCalendarHolidayRed"/>
              </w:rPr>
              <w:t xml:space="preserve"> Domingo de Resurrección</w:t>
            </w:r>
          </w:p>
          <w:p w14:paraId="4F6E2F92" w14:textId="74438C03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05ED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68ABDF3B" w14:textId="0A045B7A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C026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5A88">
              <w:rPr>
                <w:rStyle w:val="WinCalendarHolidayBlue"/>
              </w:rPr>
              <w:t xml:space="preserve"> Día de la Tierra</w:t>
            </w:r>
          </w:p>
          <w:p w14:paraId="22404026" w14:textId="078E2E31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48455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5A88">
              <w:rPr>
                <w:rStyle w:val="WinCalendarHolidayBlue"/>
              </w:rPr>
              <w:t xml:space="preserve"> Día del Libro (Intl.)</w:t>
            </w:r>
          </w:p>
          <w:p w14:paraId="4347E0DB" w14:textId="236E7468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7605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48903AF2" w14:textId="1405A6D2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2D3B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02CBB4DB" w14:textId="46056C57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88344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5A88">
              <w:rPr>
                <w:rStyle w:val="WinCalendarHolidayBlue"/>
              </w:rPr>
              <w:t xml:space="preserve"> Día de la Secretaria</w:t>
            </w:r>
          </w:p>
          <w:p w14:paraId="1CED9E2C" w14:textId="5C46124A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5A88" w:rsidRPr="007F5A88" w14:paraId="199BFCC4" w14:textId="77777777" w:rsidTr="007F5A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29A4A9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0ABE9FE5" w14:textId="1E108E23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0D6F3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4042CF6B" w14:textId="649EE054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4B9B4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735A9CBD" w14:textId="2712F95A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D0E77" w14:textId="77777777" w:rsidR="007F5A88" w:rsidRDefault="007F5A88" w:rsidP="007F5A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5A88">
              <w:rPr>
                <w:rStyle w:val="WinCalendarHolidayBlue"/>
              </w:rPr>
              <w:t xml:space="preserve"> </w:t>
            </w:r>
          </w:p>
          <w:p w14:paraId="75D2BFDC" w14:textId="5084F738" w:rsidR="007F5A88" w:rsidRPr="007F5A88" w:rsidRDefault="007F5A8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76CCCF" w14:textId="77777777" w:rsidR="007F5A88" w:rsidRPr="007F5A88" w:rsidRDefault="007F5A8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A68C7" w14:textId="301B0D0C" w:rsidR="007F5A88" w:rsidRDefault="007F5A88" w:rsidP="007F5A88">
      <w:pPr>
        <w:jc w:val="right"/>
      </w:pPr>
      <w:r w:rsidRPr="007F5A88">
        <w:rPr>
          <w:color w:val="666699"/>
          <w:sz w:val="16"/>
        </w:rPr>
        <w:t xml:space="preserve">Calendarios COL </w:t>
      </w:r>
      <w:hyperlink r:id="rId6" w:history="1">
        <w:r w:rsidRPr="007F5A88">
          <w:rPr>
            <w:rStyle w:val="Hyperlink"/>
            <w:color w:val="666699"/>
            <w:sz w:val="16"/>
          </w:rPr>
          <w:t>Mayo</w:t>
        </w:r>
      </w:hyperlink>
      <w:r w:rsidRPr="007F5A88">
        <w:rPr>
          <w:color w:val="666699"/>
          <w:sz w:val="16"/>
        </w:rPr>
        <w:t xml:space="preserve">, </w:t>
      </w:r>
      <w:hyperlink r:id="rId7" w:history="1">
        <w:r w:rsidRPr="007F5A88">
          <w:rPr>
            <w:rStyle w:val="Hyperlink"/>
            <w:color w:val="666699"/>
            <w:sz w:val="16"/>
          </w:rPr>
          <w:t>Junio</w:t>
        </w:r>
      </w:hyperlink>
      <w:r w:rsidRPr="007F5A88">
        <w:rPr>
          <w:color w:val="666699"/>
          <w:sz w:val="16"/>
        </w:rPr>
        <w:t xml:space="preserve">, </w:t>
      </w:r>
      <w:hyperlink r:id="rId8" w:history="1">
        <w:r w:rsidRPr="007F5A88">
          <w:rPr>
            <w:rStyle w:val="Hyperlink"/>
            <w:color w:val="666699"/>
            <w:sz w:val="16"/>
          </w:rPr>
          <w:t>Julio</w:t>
        </w:r>
      </w:hyperlink>
    </w:p>
    <w:sectPr w:rsidR="007F5A88" w:rsidSect="007F5A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A88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DA14"/>
  <w15:chartTrackingRefBased/>
  <w15:docId w15:val="{F294E42B-0110-4251-BC8B-2240BFDF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A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A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A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A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5A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A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5" TargetMode="External"/><Relationship Id="rId5" Type="http://schemas.openxmlformats.org/officeDocument/2006/relationships/hyperlink" Target="https://www.wincalendar.com/calendario/Colombi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349</Characters>
  <Application>Microsoft Office Word</Application>
  <DocSecurity>0</DocSecurity>
  <Lines>83</Lines>
  <Paragraphs>42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2023-11-28T15:36:00Z</dcterms:modified>
  <cp:category>Calendario Colombia</cp:category>
</cp:coreProperties>
</file>