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B1DD" w14:textId="77777777" w:rsidR="00D44528" w:rsidRDefault="00D44528" w:rsidP="00D44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4528">
        <w:rPr>
          <w:rFonts w:ascii="Arial" w:hAnsi="Arial" w:cs="Arial"/>
          <w:color w:val="44546A" w:themeColor="text2"/>
          <w:sz w:val="30"/>
        </w:rPr>
        <w:t>Agosto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4452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45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6EC225" w14:textId="77777777" w:rsidR="00D44528" w:rsidRDefault="00D44528" w:rsidP="00D445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44528" w:rsidRPr="00D44528" w14:paraId="48F3FABA" w14:textId="77777777" w:rsidTr="00D445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F289C5" w14:textId="181E2A87" w:rsidR="00D44528" w:rsidRPr="00D44528" w:rsidRDefault="00D44528" w:rsidP="00D445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45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45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"https://www.wincalendar.com/calendario/Colombia/Julio-2027" \o "Julio 2027" </w:instrText>
            </w:r>
            <w:r w:rsidRPr="00D44528">
              <w:rPr>
                <w:rFonts w:ascii="Arial" w:hAnsi="Arial" w:cs="Arial"/>
                <w:color w:val="345393"/>
                <w:sz w:val="16"/>
              </w:rPr>
            </w:r>
            <w:r w:rsidRPr="00D445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45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D445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3DF9B" w14:textId="06CF912F" w:rsidR="00D44528" w:rsidRPr="00D44528" w:rsidRDefault="00D44528" w:rsidP="00D445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4528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A7CD6" w14:textId="18F4EA5C" w:rsidR="00D44528" w:rsidRPr="00D44528" w:rsidRDefault="00D44528" w:rsidP="00D445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D445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D44528" w:rsidRPr="003D3F2D" w14:paraId="55F7E3A8" w14:textId="77777777" w:rsidTr="00D445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9B5E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5144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1A206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1B7FE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C4FD6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F7FEF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4BE0B3" w14:textId="77777777" w:rsidR="00D44528" w:rsidRPr="003D3F2D" w:rsidRDefault="00D44528" w:rsidP="00D445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4528" w:rsidRPr="00D44528" w14:paraId="44B24785" w14:textId="77777777" w:rsidTr="00D445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4329D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7B710D4F" w14:textId="01F09C98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343D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A356D25" w14:textId="4A0657C6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6316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20CEA8C2" w14:textId="027AF99B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4042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4528">
              <w:rPr>
                <w:rStyle w:val="WinCalendarHolidayBlue"/>
              </w:rPr>
              <w:t xml:space="preserve"> Día del Periodista</w:t>
            </w:r>
          </w:p>
          <w:p w14:paraId="5AC025F9" w14:textId="4FD40A2D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2DB4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273F92D3" w14:textId="0988EAA3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44C6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ED6EF75" w14:textId="234C3EF7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F8371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4528">
              <w:rPr>
                <w:rStyle w:val="WinCalendarHolidayRed"/>
              </w:rPr>
              <w:t xml:space="preserve"> Batalla de Boyacá</w:t>
            </w:r>
          </w:p>
          <w:p w14:paraId="4F45D2BC" w14:textId="21133EDE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28" w:rsidRPr="00D44528" w14:paraId="47AE684E" w14:textId="77777777" w:rsidTr="00D44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39250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5A7ABDED" w14:textId="3D427A1D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4BEA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57C510D6" w14:textId="3320D07E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7BB4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7E35F9E6" w14:textId="39CC1731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9259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D3C77C3" w14:textId="25709E7B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FB58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7D7B03F" w14:textId="02074CFB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4C37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27EB3335" w14:textId="255747B9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CE51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0F298A61" w14:textId="35E3A2D0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28" w:rsidRPr="00D44528" w14:paraId="63879F7E" w14:textId="77777777" w:rsidTr="00D44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6B0D2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A67F790" w14:textId="3C9CE194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32670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4528">
              <w:rPr>
                <w:rStyle w:val="WinCalendarHolidayRed"/>
              </w:rPr>
              <w:t xml:space="preserve"> La asunción de la Virgen</w:t>
            </w:r>
          </w:p>
          <w:p w14:paraId="7896F254" w14:textId="6F3A621F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F4B3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4528">
              <w:rPr>
                <w:rStyle w:val="WinCalendarHolidayBlue"/>
              </w:rPr>
              <w:t xml:space="preserve"> Día del Ingeniero</w:t>
            </w:r>
          </w:p>
          <w:p w14:paraId="6C420C09" w14:textId="1876752D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752CF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443D7791" w14:textId="48AD3717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7A2F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5832DC33" w14:textId="57A0A6CA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CF2B6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6E9832ED" w14:textId="23FB3F02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BF424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2F94337A" w14:textId="1DE818CB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28" w:rsidRPr="00D44528" w14:paraId="7C504B2E" w14:textId="77777777" w:rsidTr="00D44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8476C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1457472C" w14:textId="21A20576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BAFAA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1B86192" w14:textId="3B98E5FB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186F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2661C911" w14:textId="024EF2AA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8CC3C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032093B3" w14:textId="49762867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EDD05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041E43AE" w14:textId="67C00B50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55DB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4A0018EE" w14:textId="16F1E44F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0CD58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40C262AD" w14:textId="4B7AA460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4528" w:rsidRPr="00D44528" w14:paraId="6F5CB801" w14:textId="77777777" w:rsidTr="00D445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B7EA7B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3C697CA8" w14:textId="28D273F9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27980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6D248A81" w14:textId="26AB2E0D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9532B" w14:textId="77777777" w:rsidR="00D44528" w:rsidRDefault="00D44528" w:rsidP="00D445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4528">
              <w:rPr>
                <w:rStyle w:val="WinCalendarHolidayBlue"/>
              </w:rPr>
              <w:t xml:space="preserve"> </w:t>
            </w:r>
          </w:p>
          <w:p w14:paraId="628609CA" w14:textId="2FCBCFA2" w:rsidR="00D44528" w:rsidRPr="00D44528" w:rsidRDefault="00D445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5EDB2" w14:textId="77777777" w:rsidR="00D44528" w:rsidRPr="00D44528" w:rsidRDefault="00D445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59E2A9" w14:textId="569DC1B1" w:rsidR="00D44528" w:rsidRDefault="00D44528" w:rsidP="00D44528">
      <w:pPr>
        <w:jc w:val="right"/>
      </w:pPr>
      <w:r w:rsidRPr="00D44528">
        <w:rPr>
          <w:color w:val="666699"/>
          <w:sz w:val="16"/>
        </w:rPr>
        <w:t xml:space="preserve">Más Calendarios: </w:t>
      </w:r>
      <w:hyperlink r:id="rId6" w:history="1">
        <w:r w:rsidRPr="00D44528">
          <w:rPr>
            <w:rStyle w:val="Hyperlink"/>
            <w:color w:val="666699"/>
            <w:sz w:val="16"/>
          </w:rPr>
          <w:t>Septiembre</w:t>
        </w:r>
      </w:hyperlink>
      <w:r w:rsidRPr="00D44528">
        <w:rPr>
          <w:color w:val="666699"/>
          <w:sz w:val="16"/>
        </w:rPr>
        <w:t xml:space="preserve">, </w:t>
      </w:r>
      <w:hyperlink r:id="rId7" w:history="1">
        <w:r w:rsidRPr="00D44528">
          <w:rPr>
            <w:rStyle w:val="Hyperlink"/>
            <w:color w:val="666699"/>
            <w:sz w:val="16"/>
          </w:rPr>
          <w:t>Octubre</w:t>
        </w:r>
      </w:hyperlink>
      <w:r w:rsidRPr="00D44528">
        <w:rPr>
          <w:color w:val="666699"/>
          <w:sz w:val="16"/>
        </w:rPr>
        <w:t xml:space="preserve">, </w:t>
      </w:r>
      <w:hyperlink r:id="rId8" w:history="1">
        <w:r w:rsidRPr="00D44528">
          <w:rPr>
            <w:rStyle w:val="Hyperlink"/>
            <w:color w:val="666699"/>
            <w:sz w:val="16"/>
          </w:rPr>
          <w:t>2024</w:t>
        </w:r>
      </w:hyperlink>
    </w:p>
    <w:sectPr w:rsidR="00D44528" w:rsidSect="00D4452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4528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5BEE"/>
  <w15:chartTrackingRefBased/>
  <w15:docId w15:val="{CCE14967-7FAF-4CDB-97CA-C44C74B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45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45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45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45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45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45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4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7" TargetMode="External"/><Relationship Id="rId5" Type="http://schemas.openxmlformats.org/officeDocument/2006/relationships/hyperlink" Target="https://www.wincalendar.com/calendario/Colombi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79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Colombia</dc:title>
  <dc:subject>Calendario Agosto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Colombia</cp:category>
</cp:coreProperties>
</file>