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5C38" w14:textId="77777777" w:rsidR="00AE3F56" w:rsidRDefault="00AE3F56" w:rsidP="00AE3F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3F56">
        <w:rPr>
          <w:rFonts w:ascii="Arial" w:hAnsi="Arial" w:cs="Arial"/>
          <w:color w:val="44546A" w:themeColor="text2"/>
          <w:sz w:val="30"/>
        </w:rPr>
        <w:t>Calendario Luglio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AE3F5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E3F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3F56" w:rsidRPr="00AE3F56" w14:paraId="26375B8C" w14:textId="77777777" w:rsidTr="00AE3F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7BF89B" w14:textId="52F7D953" w:rsidR="00AE3F56" w:rsidRPr="00AE3F56" w:rsidRDefault="00AE3F56" w:rsidP="00AE3F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3F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F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"https://www.wincalendar.com/Italia/calendario/giugno-2026" \o "giugno 2026" </w:instrText>
            </w:r>
            <w:r w:rsidRPr="00AE3F56">
              <w:rPr>
                <w:rFonts w:ascii="Arial" w:hAnsi="Arial" w:cs="Arial"/>
                <w:color w:val="345393"/>
                <w:sz w:val="16"/>
              </w:rPr>
            </w:r>
            <w:r w:rsidRPr="00AE3F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F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2026</w:t>
            </w:r>
            <w:r w:rsidRPr="00AE3F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AF16C" w14:textId="1CA365E0" w:rsidR="00AE3F56" w:rsidRPr="00AE3F56" w:rsidRDefault="00AE3F56" w:rsidP="00AE3F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F56">
              <w:rPr>
                <w:rFonts w:ascii="Arial" w:hAnsi="Arial" w:cs="Arial"/>
                <w:b/>
                <w:color w:val="25478B"/>
                <w:sz w:val="32"/>
              </w:rPr>
              <w:t>luglio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436CD" w14:textId="2D7FD88D" w:rsidR="00AE3F56" w:rsidRPr="00AE3F56" w:rsidRDefault="00AE3F56" w:rsidP="00AE3F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AE3F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2026 ►</w:t>
              </w:r>
            </w:hyperlink>
          </w:p>
        </w:tc>
      </w:tr>
      <w:tr w:rsidR="00AE3F56" w:rsidRPr="003D3F2D" w14:paraId="6CB59815" w14:textId="77777777" w:rsidTr="00AE3F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FD41D" w14:textId="77777777" w:rsidR="00AE3F56" w:rsidRPr="003D3F2D" w:rsidRDefault="00AE3F56" w:rsidP="00AE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93699" w14:textId="77777777" w:rsidR="00AE3F56" w:rsidRPr="003D3F2D" w:rsidRDefault="00AE3F56" w:rsidP="00AE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07229" w14:textId="77777777" w:rsidR="00AE3F56" w:rsidRPr="003D3F2D" w:rsidRDefault="00AE3F56" w:rsidP="00AE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85BEC" w14:textId="77777777" w:rsidR="00AE3F56" w:rsidRPr="003D3F2D" w:rsidRDefault="00AE3F56" w:rsidP="00AE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B3C16" w14:textId="77777777" w:rsidR="00AE3F56" w:rsidRPr="003D3F2D" w:rsidRDefault="00AE3F56" w:rsidP="00AE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CD92F" w14:textId="77777777" w:rsidR="00AE3F56" w:rsidRPr="003D3F2D" w:rsidRDefault="00AE3F56" w:rsidP="00AE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4949A" w14:textId="77777777" w:rsidR="00AE3F56" w:rsidRPr="003D3F2D" w:rsidRDefault="00AE3F56" w:rsidP="00AE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E3F56" w:rsidRPr="00AE3F56" w14:paraId="023A84C8" w14:textId="77777777" w:rsidTr="00AE3F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020A4" w14:textId="77777777" w:rsidR="00AE3F56" w:rsidRPr="00AE3F56" w:rsidRDefault="00AE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2C542" w14:textId="77777777" w:rsidR="00AE3F56" w:rsidRPr="00AE3F56" w:rsidRDefault="00AE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7981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6A882AE9" w14:textId="0B69146E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60F4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15B026E2" w14:textId="3FDF36E2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C21A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54C6C1B8" w14:textId="27195D37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98496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4351FCCA" w14:textId="5E381EFC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06ADB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491D4059" w14:textId="4A303C91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F56" w:rsidRPr="00AE3F56" w14:paraId="7DF8FDEC" w14:textId="77777777" w:rsidTr="00AE3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DD6E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3CFEDB5B" w14:textId="3A6027C7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4F62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52E56964" w14:textId="3B557A29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4A74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61565544" w14:textId="79BE504B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9769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752986C6" w14:textId="53040BB2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7808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6D2A0CF6" w14:textId="385A78A1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24535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184683DB" w14:textId="02537F96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8910D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17890106" w14:textId="6735D711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F56" w:rsidRPr="00AE3F56" w14:paraId="0BABE68D" w14:textId="77777777" w:rsidTr="00AE3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519E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246E5E40" w14:textId="6D316C72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527CC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7E0B4A89" w14:textId="38B9EC25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D2E4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70514500" w14:textId="0DF4AD95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A3A8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066B76C7" w14:textId="53AE63A5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7F9C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350340CA" w14:textId="5F604164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4627C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2518AB8A" w14:textId="096134D4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D4935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56C62CA7" w14:textId="01B3151A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F56" w:rsidRPr="00AE3F56" w14:paraId="5C3B6561" w14:textId="77777777" w:rsidTr="00AE3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BBDF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296A164B" w14:textId="202E4A07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2813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46CC5E47" w14:textId="24661EDF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D629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072BC5A4" w14:textId="32FD63A7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49E9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6F006B17" w14:textId="0EF8AA3B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6957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2880B8FB" w14:textId="50CB5D7D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704F1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1603F5B8" w14:textId="1DABFBC9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7838E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7331E56C" w14:textId="5EB570DC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F56" w:rsidRPr="00AE3F56" w14:paraId="4EFBF7E9" w14:textId="77777777" w:rsidTr="00AE3F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D5382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28602178" w14:textId="283EE469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BB889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4F5EF0B1" w14:textId="53096104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FD6BC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49EA4049" w14:textId="6D4330B1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CD364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32B3D671" w14:textId="05CDBB73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210C4" w14:textId="77777777" w:rsidR="00AE3F56" w:rsidRDefault="00AE3F56" w:rsidP="00AE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F56">
              <w:rPr>
                <w:rStyle w:val="WinCalendarHolidayBlue"/>
              </w:rPr>
              <w:t xml:space="preserve"> </w:t>
            </w:r>
          </w:p>
          <w:p w14:paraId="1F20E7A8" w14:textId="5B666809" w:rsidR="00AE3F56" w:rsidRPr="00AE3F56" w:rsidRDefault="00AE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A80606" w14:textId="77777777" w:rsidR="00AE3F56" w:rsidRPr="00AE3F56" w:rsidRDefault="00AE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C665BB" w14:textId="19F6AE56" w:rsidR="00AE3F56" w:rsidRDefault="00AE3F56" w:rsidP="00AE3F56">
      <w:pPr>
        <w:jc w:val="right"/>
      </w:pPr>
      <w:r w:rsidRPr="00AE3F56">
        <w:rPr>
          <w:color w:val="666699"/>
          <w:sz w:val="16"/>
        </w:rPr>
        <w:t xml:space="preserve">Più Calendari: </w:t>
      </w:r>
      <w:hyperlink r:id="rId6" w:history="1">
        <w:r w:rsidRPr="00AE3F56">
          <w:rPr>
            <w:rStyle w:val="Hyperlink"/>
            <w:color w:val="666699"/>
            <w:sz w:val="16"/>
          </w:rPr>
          <w:t>Ago 2026</w:t>
        </w:r>
      </w:hyperlink>
      <w:r w:rsidRPr="00AE3F56">
        <w:rPr>
          <w:color w:val="666699"/>
          <w:sz w:val="16"/>
        </w:rPr>
        <w:t xml:space="preserve">, </w:t>
      </w:r>
      <w:hyperlink r:id="rId7" w:history="1">
        <w:r w:rsidRPr="00AE3F56">
          <w:rPr>
            <w:rStyle w:val="Hyperlink"/>
            <w:color w:val="666699"/>
            <w:sz w:val="16"/>
          </w:rPr>
          <w:t>Set 2026</w:t>
        </w:r>
      </w:hyperlink>
      <w:r w:rsidRPr="00AE3F56">
        <w:rPr>
          <w:color w:val="666699"/>
          <w:sz w:val="16"/>
        </w:rPr>
        <w:t xml:space="preserve">, </w:t>
      </w:r>
      <w:hyperlink r:id="rId8" w:history="1">
        <w:r w:rsidRPr="00AE3F56">
          <w:rPr>
            <w:rStyle w:val="Hyperlink"/>
            <w:color w:val="666699"/>
            <w:sz w:val="16"/>
          </w:rPr>
          <w:t>2026</w:t>
        </w:r>
      </w:hyperlink>
    </w:p>
    <w:sectPr w:rsidR="00AE3F56" w:rsidSect="00AE3F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3F56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60EC"/>
  <w15:chartTrackingRefBased/>
  <w15:docId w15:val="{C32A8D6A-7FEB-4921-9225-75F09526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F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F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F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3F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3F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3F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6" TargetMode="External"/><Relationship Id="rId5" Type="http://schemas.openxmlformats.org/officeDocument/2006/relationships/hyperlink" Target="https://www.wincalendar.com/Italia/calendario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267</Characters>
  <Application>Microsoft Office Word</Application>
  <DocSecurity>0</DocSecurity>
  <Lines>79</Lines>
  <Paragraphs>43</Paragraphs>
  <ScaleCrop>false</ScaleCrop>
  <Company>Sapro Systems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2026 Italia</dc:title>
  <dc:subject>Calendario sagoma - Italia</dc:subject>
  <dc:creator>WinCalendar.com</dc:creator>
  <cp:keywords>Modello di calendario di MS Word, Calendario, luglio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Template Calendario Italia</cp:category>
</cp:coreProperties>
</file>