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5B63" w:rsidRDefault="00425B63" w:rsidP="00425B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5B63">
        <w:rPr>
          <w:rFonts w:ascii="Arial" w:hAnsi="Arial" w:cs="Arial"/>
          <w:color w:val="44546A" w:themeColor="text2"/>
          <w:sz w:val="30"/>
        </w:rPr>
        <w:t>Enero 2029 - Perú</w:t>
      </w:r>
      <w:r>
        <w:rPr>
          <w:rFonts w:ascii="Arial" w:hAnsi="Arial" w:cs="Arial"/>
          <w:color w:val="44546A" w:themeColor="text2"/>
          <w:sz w:val="30"/>
        </w:rPr>
        <w:br/>
      </w:r>
      <w:r w:rsidRPr="00425B6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25B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25B63" w:rsidRDefault="00425B63" w:rsidP="00425B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25B63" w:rsidRPr="00425B63" w:rsidTr="00425B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25B63" w:rsidRPr="00425B63" w:rsidRDefault="00425B63" w:rsidP="00425B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5B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B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"https://www.wincalendar.com/calendario/Peru/Diciembre-2028" \o "Diciembre 2028" </w:instrText>
            </w:r>
            <w:r w:rsidRPr="00425B63">
              <w:rPr>
                <w:rFonts w:ascii="Arial" w:hAnsi="Arial" w:cs="Arial"/>
                <w:color w:val="345393"/>
                <w:sz w:val="16"/>
              </w:rPr>
            </w:r>
            <w:r w:rsidRPr="00425B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B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425B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5B63" w:rsidRPr="00425B63" w:rsidRDefault="00425B63" w:rsidP="00425B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B63">
              <w:rPr>
                <w:rFonts w:ascii="Arial" w:hAnsi="Arial" w:cs="Arial"/>
                <w:b/>
                <w:color w:val="25478B"/>
                <w:sz w:val="32"/>
              </w:rPr>
              <w:t>Enero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5B63" w:rsidRPr="00425B63" w:rsidRDefault="00425B63" w:rsidP="00425B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9" w:history="1">
              <w:r w:rsidRPr="00425B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425B63" w:rsidRPr="003D3F2D" w:rsidTr="00425B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B63" w:rsidRPr="003D3F2D" w:rsidRDefault="00425B63" w:rsidP="00425B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B63" w:rsidRPr="003D3F2D" w:rsidRDefault="00425B63" w:rsidP="00425B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B63" w:rsidRPr="003D3F2D" w:rsidRDefault="00425B63" w:rsidP="00425B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B63" w:rsidRPr="003D3F2D" w:rsidRDefault="00425B63" w:rsidP="00425B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B63" w:rsidRPr="003D3F2D" w:rsidRDefault="00425B63" w:rsidP="00425B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B63" w:rsidRPr="003D3F2D" w:rsidRDefault="00425B63" w:rsidP="00425B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5B63" w:rsidRPr="003D3F2D" w:rsidRDefault="00425B63" w:rsidP="00425B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5B63" w:rsidRPr="00425B63" w:rsidTr="00425B6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5B63">
              <w:rPr>
                <w:rStyle w:val="WinCalendarHolidayRed"/>
              </w:rPr>
              <w:t xml:space="preserve"> Año Nuevo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5B63">
              <w:rPr>
                <w:rStyle w:val="WinCalendarHolidayBlue"/>
              </w:rPr>
              <w:t xml:space="preserve"> 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5B63">
              <w:rPr>
                <w:rStyle w:val="WinCalendarHolidayBlue"/>
              </w:rPr>
              <w:t xml:space="preserve"> 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5B63">
              <w:rPr>
                <w:rStyle w:val="WinCalendarHolidayBlue"/>
              </w:rPr>
              <w:t xml:space="preserve"> 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5B63">
              <w:rPr>
                <w:rStyle w:val="WinCalendarHolidayBlue"/>
              </w:rPr>
              <w:t xml:space="preserve"> 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5B63">
              <w:rPr>
                <w:rStyle w:val="WinCalendarHolidayBlue"/>
              </w:rPr>
              <w:t xml:space="preserve"> 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5B63">
              <w:rPr>
                <w:rStyle w:val="WinCalendarHolidayBlue"/>
              </w:rPr>
              <w:t xml:space="preserve"> 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5B63" w:rsidRPr="00425B63" w:rsidTr="00425B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5B63">
              <w:rPr>
                <w:rStyle w:val="WinCalendarHolidayBlue"/>
              </w:rPr>
              <w:t xml:space="preserve"> 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5B63">
              <w:rPr>
                <w:rStyle w:val="WinCalendarHolidayBlue"/>
              </w:rPr>
              <w:t xml:space="preserve"> 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5B63">
              <w:rPr>
                <w:rStyle w:val="WinCalendarHolidayBlue"/>
              </w:rPr>
              <w:t xml:space="preserve"> 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5B63">
              <w:rPr>
                <w:rStyle w:val="WinCalendarHolidayBlue"/>
              </w:rPr>
              <w:t xml:space="preserve"> 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5B63">
              <w:rPr>
                <w:rStyle w:val="WinCalendarHolidayBlue"/>
              </w:rPr>
              <w:t xml:space="preserve"> 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5B63">
              <w:rPr>
                <w:rStyle w:val="WinCalendarHolidayBlue"/>
              </w:rPr>
              <w:t xml:space="preserve"> 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5B63">
              <w:rPr>
                <w:rStyle w:val="WinCalendarHolidayBlue"/>
              </w:rPr>
              <w:t xml:space="preserve"> 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5B63" w:rsidRPr="00425B63" w:rsidTr="00425B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5B63">
              <w:rPr>
                <w:rStyle w:val="WinCalendarHolidayBlue"/>
              </w:rPr>
              <w:t xml:space="preserve"> 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5B63">
              <w:rPr>
                <w:rStyle w:val="WinCalendarHolidayBlue"/>
              </w:rPr>
              <w:t xml:space="preserve"> 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5B63">
              <w:rPr>
                <w:rStyle w:val="WinCalendarHolidayBlue"/>
              </w:rPr>
              <w:t xml:space="preserve"> 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5B63">
              <w:rPr>
                <w:rStyle w:val="WinCalendarHolidayBlue"/>
              </w:rPr>
              <w:t xml:space="preserve"> Aniversario de Lima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5B63">
              <w:rPr>
                <w:rStyle w:val="WinCalendarHolidayBlue"/>
              </w:rPr>
              <w:t xml:space="preserve"> 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5B63">
              <w:rPr>
                <w:rStyle w:val="WinCalendarHolidayBlue"/>
              </w:rPr>
              <w:t xml:space="preserve"> 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5B63">
              <w:rPr>
                <w:rStyle w:val="WinCalendarHolidayBlue"/>
              </w:rPr>
              <w:t xml:space="preserve"> 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5B63" w:rsidRPr="00425B63" w:rsidTr="00425B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5B63">
              <w:rPr>
                <w:rStyle w:val="WinCalendarHolidayBlue"/>
              </w:rPr>
              <w:t xml:space="preserve"> 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5B63">
              <w:rPr>
                <w:rStyle w:val="WinCalendarHolidayBlue"/>
              </w:rPr>
              <w:t xml:space="preserve"> 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5B63">
              <w:rPr>
                <w:rStyle w:val="WinCalendarHolidayBlue"/>
              </w:rPr>
              <w:t xml:space="preserve"> 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5B63">
              <w:rPr>
                <w:rStyle w:val="WinCalendarHolidayBlue"/>
              </w:rPr>
              <w:t xml:space="preserve"> 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5B63">
              <w:rPr>
                <w:rStyle w:val="WinCalendarHolidayBlue"/>
              </w:rPr>
              <w:t xml:space="preserve"> 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5B63">
              <w:rPr>
                <w:rStyle w:val="WinCalendarHolidayBlue"/>
              </w:rPr>
              <w:t xml:space="preserve"> 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5B63">
              <w:rPr>
                <w:rStyle w:val="WinCalendarHolidayBlue"/>
              </w:rPr>
              <w:t xml:space="preserve"> 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5B63" w:rsidRPr="00425B63" w:rsidTr="00425B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5B63">
              <w:rPr>
                <w:rStyle w:val="WinCalendarHolidayBlue"/>
              </w:rPr>
              <w:t xml:space="preserve"> 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5B63">
              <w:rPr>
                <w:rStyle w:val="WinCalendarHolidayBlue"/>
              </w:rPr>
              <w:t xml:space="preserve"> 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B63" w:rsidRDefault="00425B63" w:rsidP="00425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5B63">
              <w:rPr>
                <w:rStyle w:val="WinCalendarHolidayBlue"/>
              </w:rPr>
              <w:t xml:space="preserve"> </w:t>
            </w:r>
          </w:p>
          <w:p w:rsidR="00425B63" w:rsidRPr="00425B63" w:rsidRDefault="00425B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5B63" w:rsidRPr="00425B63" w:rsidRDefault="00425B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25B63" w:rsidRDefault="00425B63" w:rsidP="00425B63">
      <w:pPr>
        <w:jc w:val="right"/>
      </w:pPr>
      <w:r w:rsidRPr="00425B63">
        <w:rPr>
          <w:color w:val="666699"/>
          <w:sz w:val="16"/>
        </w:rPr>
        <w:t xml:space="preserve">Más Calendarios: </w:t>
      </w:r>
      <w:hyperlink r:id="rId6" w:history="1">
        <w:r w:rsidRPr="00425B63">
          <w:rPr>
            <w:rStyle w:val="Hyperlink"/>
            <w:color w:val="666699"/>
            <w:sz w:val="16"/>
          </w:rPr>
          <w:t>Febrero</w:t>
        </w:r>
      </w:hyperlink>
      <w:r w:rsidRPr="00425B63">
        <w:rPr>
          <w:color w:val="666699"/>
          <w:sz w:val="16"/>
        </w:rPr>
        <w:t xml:space="preserve">, </w:t>
      </w:r>
      <w:hyperlink r:id="rId7" w:history="1">
        <w:r w:rsidRPr="00425B63">
          <w:rPr>
            <w:rStyle w:val="Hyperlink"/>
            <w:color w:val="666699"/>
            <w:sz w:val="16"/>
          </w:rPr>
          <w:t>Marzo</w:t>
        </w:r>
      </w:hyperlink>
      <w:r w:rsidRPr="00425B63">
        <w:rPr>
          <w:color w:val="666699"/>
          <w:sz w:val="16"/>
        </w:rPr>
        <w:t xml:space="preserve">, </w:t>
      </w:r>
      <w:hyperlink r:id="rId8" w:history="1">
        <w:r w:rsidRPr="00425B63">
          <w:rPr>
            <w:rStyle w:val="Hyperlink"/>
            <w:color w:val="666699"/>
            <w:sz w:val="16"/>
          </w:rPr>
          <w:t>2024</w:t>
        </w:r>
      </w:hyperlink>
    </w:p>
    <w:sectPr w:rsidR="00425B63" w:rsidSect="00425B6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5B63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58387-5DC4-4457-B16F-1F5CB5BC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5B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5B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5B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5B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25B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25B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5B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rz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Febrero-2029" TargetMode="External"/><Relationship Id="rId5" Type="http://schemas.openxmlformats.org/officeDocument/2006/relationships/hyperlink" Target="https://www.wincalendar.com/calendario/Peru/Febr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257</Characters>
  <Application>Microsoft Office Word</Application>
  <DocSecurity>0</DocSecurity>
  <Lines>79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Perú</dc:title>
  <dc:subject>Calendario Enero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2023-12-04T07:00:00Z</dcterms:created>
  <dcterms:modified xsi:type="dcterms:W3CDTF">2023-12-04T07:01:00Z</dcterms:modified>
  <cp:category>Calendario Perú</cp:category>
</cp:coreProperties>
</file>