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988D" w14:textId="77777777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6000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360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360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00F771" w14:textId="77777777" w:rsidR="00A36000" w:rsidRDefault="00A36000" w:rsidP="00A36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6000" w:rsidRPr="00A36000" w14:paraId="080A17E1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2A0DFF" w14:textId="5BFC3186" w:rsidR="00A36000" w:rsidRPr="00A36000" w:rsidRDefault="00A36000" w:rsidP="00A360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60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60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A36000">
              <w:rPr>
                <w:rFonts w:ascii="Arial" w:hAnsi="Arial" w:cs="Arial"/>
                <w:color w:val="345393"/>
                <w:sz w:val="16"/>
              </w:rPr>
            </w:r>
            <w:r w:rsidRPr="00A360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60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360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40233" w14:textId="1A6F426C" w:rsidR="00A36000" w:rsidRPr="00A36000" w:rsidRDefault="00A36000" w:rsidP="00A360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6000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26002" w14:textId="4BABD74B" w:rsidR="00A36000" w:rsidRPr="00A36000" w:rsidRDefault="00A36000" w:rsidP="00A360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A360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36000" w:rsidRPr="00DE6793" w14:paraId="49855CA7" w14:textId="77777777" w:rsidTr="00A360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BCA1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0E35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D70D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F8B8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C935E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65F9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ADFB7" w14:textId="77777777" w:rsidR="00A36000" w:rsidRPr="00DE6793" w:rsidRDefault="00A36000" w:rsidP="00A36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000" w:rsidRPr="00A36000" w14:paraId="06F424A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600C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35D7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D84A5" w14:textId="77777777" w:rsidR="00A36000" w:rsidRPr="00A36000" w:rsidRDefault="00A360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40C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03B3BDD" w14:textId="02B805D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5CF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164C628" w14:textId="72520DAB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3A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64B10EF" w14:textId="3D73707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9D98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EC1AC1A" w14:textId="2D6B2C29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05693F56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F8E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CC21336" w14:textId="5A6B6942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F5B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57502DC" w14:textId="77A73772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C02E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04A73BB" w14:textId="570D5D7F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6C3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5738E65" w14:textId="4E8185E4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903A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EDAE6ED" w14:textId="77168BD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061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55D747B" w14:textId="2BA9CD20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E4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5BA4155" w14:textId="230A56EF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6CEABB5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A3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38CDD23" w14:textId="0318FA0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8D6A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7C019683" w14:textId="61699C94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956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213730B" w14:textId="07405676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05EF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074718C" w14:textId="510D7485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CAAB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8935D73" w14:textId="75BC5FB6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7A28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0459BE6C" w14:textId="575BDE35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41D9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C2D9CF2" w14:textId="152347BF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5D397A69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580D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BC27FC6" w14:textId="386EF97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3DA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1DF8BD8F" w14:textId="150C381C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8236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9A861F5" w14:textId="4636DAF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6D39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788955F" w14:textId="3A3F1FD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D7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2E0DB7A" w14:textId="252BEFB0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99D3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811C3F8" w14:textId="36207606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A25E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B7FB46D" w14:textId="7985FEB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6000" w:rsidRPr="00A36000" w14:paraId="4DFF63EE" w14:textId="77777777" w:rsidTr="00A36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916FC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5A94D854" w14:textId="62DDAE6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DCE5D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6CECB5A" w14:textId="5973B2C3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C5B1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3A7003DE" w14:textId="2F02925D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BE5D7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2283E4D8" w14:textId="286DCADA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F9B0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45228B19" w14:textId="3E7D1803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1625" w14:textId="77777777" w:rsidR="00A36000" w:rsidRDefault="00A36000" w:rsidP="00A36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6000">
              <w:rPr>
                <w:rStyle w:val="WinCalendarHolidayBlue"/>
              </w:rPr>
              <w:t xml:space="preserve"> </w:t>
            </w:r>
          </w:p>
          <w:p w14:paraId="6212E699" w14:textId="398DC388" w:rsidR="00A36000" w:rsidRPr="00A36000" w:rsidRDefault="00A360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0C701" w14:textId="77777777" w:rsidR="00A36000" w:rsidRPr="00A36000" w:rsidRDefault="00A36000" w:rsidP="00A360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86C440" w14:textId="5BBE5F0F" w:rsidR="00A36000" w:rsidRDefault="00A36000" w:rsidP="00A36000">
      <w:pPr>
        <w:jc w:val="right"/>
      </w:pPr>
      <w:r w:rsidRPr="00A36000">
        <w:rPr>
          <w:color w:val="666699"/>
          <w:sz w:val="16"/>
        </w:rPr>
        <w:t xml:space="preserve">More Calendars: </w:t>
      </w:r>
      <w:hyperlink r:id="rId6" w:history="1">
        <w:r w:rsidRPr="00A36000">
          <w:rPr>
            <w:rStyle w:val="Hyperlink"/>
            <w:color w:val="666699"/>
            <w:sz w:val="16"/>
          </w:rPr>
          <w:t>June</w:t>
        </w:r>
      </w:hyperlink>
      <w:r w:rsidRPr="00A36000">
        <w:rPr>
          <w:color w:val="666699"/>
          <w:sz w:val="16"/>
        </w:rPr>
        <w:t xml:space="preserve">, </w:t>
      </w:r>
      <w:hyperlink r:id="rId7" w:history="1">
        <w:r w:rsidRPr="00A36000">
          <w:rPr>
            <w:rStyle w:val="Hyperlink"/>
            <w:color w:val="666699"/>
            <w:sz w:val="16"/>
          </w:rPr>
          <w:t>July</w:t>
        </w:r>
      </w:hyperlink>
      <w:r w:rsidRPr="00A36000">
        <w:rPr>
          <w:color w:val="666699"/>
          <w:sz w:val="16"/>
        </w:rPr>
        <w:t xml:space="preserve">, </w:t>
      </w:r>
      <w:hyperlink r:id="rId8" w:history="1">
        <w:r w:rsidRPr="00A36000">
          <w:rPr>
            <w:rStyle w:val="Hyperlink"/>
            <w:color w:val="666699"/>
            <w:sz w:val="16"/>
          </w:rPr>
          <w:t>2024</w:t>
        </w:r>
      </w:hyperlink>
    </w:p>
    <w:sectPr w:rsidR="00A36000" w:rsidSect="00A360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000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1192"/>
  <w15:chartTrackingRefBased/>
  <w15:docId w15:val="{7A755973-F8FA-4B3E-AA29-50ABF88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60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60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60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60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60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60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