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52A8" w14:textId="77777777" w:rsidR="00FC34FE" w:rsidRDefault="00FC34FE" w:rsidP="00FC34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34FE">
        <w:rPr>
          <w:rFonts w:ascii="Arial" w:hAnsi="Arial" w:cs="Arial"/>
          <w:color w:val="44546A" w:themeColor="text2"/>
          <w:sz w:val="30"/>
        </w:rPr>
        <w:t>Calendrier Septembre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FC34F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C34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C34FE" w:rsidRPr="00FC34FE" w14:paraId="77F591AA" w14:textId="77777777" w:rsidTr="00FC34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A1936D" w14:textId="7B0AF38F" w:rsidR="00FC34FE" w:rsidRPr="00FC34FE" w:rsidRDefault="00FC34FE" w:rsidP="00FC34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34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4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"https://www.wincalendar.com/calendrier/Suisse/aout-2025" \o "août 2025" </w:instrText>
            </w:r>
            <w:r w:rsidRPr="00FC34FE">
              <w:rPr>
                <w:rFonts w:ascii="Arial" w:hAnsi="Arial" w:cs="Arial"/>
                <w:color w:val="345393"/>
                <w:sz w:val="16"/>
              </w:rPr>
            </w:r>
            <w:r w:rsidRPr="00FC34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4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2025</w:t>
            </w:r>
            <w:r w:rsidRPr="00FC34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30B4F" w14:textId="259C8142" w:rsidR="00FC34FE" w:rsidRPr="00FC34FE" w:rsidRDefault="00FC34FE" w:rsidP="00FC34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4FE">
              <w:rPr>
                <w:rFonts w:ascii="Arial" w:hAnsi="Arial" w:cs="Arial"/>
                <w:b/>
                <w:color w:val="25478B"/>
                <w:sz w:val="32"/>
              </w:rPr>
              <w:t>septembre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EE3F0C" w14:textId="1E9718BB" w:rsidR="00FC34FE" w:rsidRPr="00FC34FE" w:rsidRDefault="00FC34FE" w:rsidP="00FC34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5" w:history="1">
              <w:r w:rsidRPr="00FC34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FC34FE" w:rsidRPr="005D6C53" w14:paraId="2A569503" w14:textId="77777777" w:rsidTr="00FC34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20C96" w14:textId="77777777" w:rsidR="00FC34FE" w:rsidRPr="005D6C53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9AAA3" w14:textId="77777777" w:rsidR="00FC34FE" w:rsidRPr="005D6C53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40861" w14:textId="77777777" w:rsidR="00FC34FE" w:rsidRPr="005D6C53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250EC" w14:textId="77777777" w:rsidR="00FC34FE" w:rsidRPr="005D6C53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745EC" w14:textId="77777777" w:rsidR="00FC34FE" w:rsidRPr="005D6C53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266EC" w14:textId="77777777" w:rsidR="00FC34FE" w:rsidRPr="005D6C53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832CB3" w14:textId="77777777" w:rsidR="00FC34FE" w:rsidRPr="005D6C53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C34FE" w:rsidRPr="00FC34FE" w14:paraId="2B4266A4" w14:textId="77777777" w:rsidTr="00FC34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D926C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3B496C27" w14:textId="2E263CF7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FAA4B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0D468D29" w14:textId="19E6DFAD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87E0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7258FCFE" w14:textId="5ED4CCCC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47C6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0C0A67B2" w14:textId="2F866714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639B7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4C688F27" w14:textId="2E276B25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8FED2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1ADD4DA6" w14:textId="56210210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46673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77F5C98F" w14:textId="3034A46B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4FE" w:rsidRPr="00FC34FE" w14:paraId="303E0108" w14:textId="77777777" w:rsidTr="00FC3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5D92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4FE">
              <w:rPr>
                <w:rStyle w:val="WinCalendarHolidayRed"/>
              </w:rPr>
              <w:t xml:space="preserve"> Knabenschiessen Montag</w:t>
            </w:r>
          </w:p>
          <w:p w14:paraId="192EADC2" w14:textId="4E2B31DA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4E1A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7B5C83E9" w14:textId="1026A107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75DE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7F999D55" w14:textId="4E4D1D00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EF2E9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4FE">
              <w:rPr>
                <w:rStyle w:val="WinCalendarHolidayBlue"/>
              </w:rPr>
              <w:t xml:space="preserve"> Jeûne genevois</w:t>
            </w:r>
          </w:p>
          <w:p w14:paraId="7F3999C0" w14:textId="65DCC2ED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30F4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3F09261C" w14:textId="6129B54D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3067A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0DF93CA8" w14:textId="32EBBC49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7564A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57C80A3F" w14:textId="413C3483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4FE" w:rsidRPr="00FC34FE" w14:paraId="57458ED6" w14:textId="77777777" w:rsidTr="00FC3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3994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6B88D548" w14:textId="3D762069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D6A3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55A5659F" w14:textId="0A9BD004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FAED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2018FA08" w14:textId="7441F2FE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FA3E0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2BA80030" w14:textId="168E2B4B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C3EB7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35042CDA" w14:textId="43DEBB17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E61FF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44155395" w14:textId="1ABED8C3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94ADC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4FE">
              <w:rPr>
                <w:rStyle w:val="WinCalendarHolidayRed"/>
              </w:rPr>
              <w:t xml:space="preserve"> Bettagsmontag</w:t>
            </w:r>
          </w:p>
          <w:p w14:paraId="4DB29687" w14:textId="3F522D1B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4FE" w:rsidRPr="00FC34FE" w14:paraId="49B0815F" w14:textId="77777777" w:rsidTr="00FC3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B763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4FE">
              <w:rPr>
                <w:rStyle w:val="WinCalendarHolidayRed"/>
              </w:rPr>
              <w:t xml:space="preserve"> Lundi du Jeûne fédéral (Observé)</w:t>
            </w:r>
          </w:p>
          <w:p w14:paraId="7861306F" w14:textId="69D9C2E5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E5F5E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6E28A860" w14:textId="1C8635E5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5FA3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5D63DEB3" w14:textId="7F2D766E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38BDF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4FE">
              <w:rPr>
                <w:rStyle w:val="WinCalendarHolidayBlue"/>
              </w:rPr>
              <w:t xml:space="preserve"> Fête de Saint-Nicholas de Flue</w:t>
            </w:r>
          </w:p>
          <w:p w14:paraId="0F405FDD" w14:textId="4AD2A57D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3AEC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28A7ECD5" w14:textId="04B9AD3A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7C19F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16524E0C" w14:textId="7BDC5A0E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92FD2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15070752" w14:textId="404BD863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4FE" w:rsidRPr="00FC34FE" w14:paraId="6A2DC898" w14:textId="77777777" w:rsidTr="00FC3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825EA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6377B052" w14:textId="336C6DAC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BB45C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78F98443" w14:textId="70937851" w:rsidR="00FC34FE" w:rsidRPr="00FC34FE" w:rsidRDefault="00FC34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67406" w14:textId="77777777" w:rsidR="00FC34FE" w:rsidRPr="00FC34FE" w:rsidRDefault="00FC34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82D3FC" w14:textId="24D34169" w:rsidR="00FC34FE" w:rsidRDefault="00FC34FE" w:rsidP="00FC34FE">
      <w:pPr>
        <w:jc w:val="right"/>
      </w:pPr>
      <w:r w:rsidRPr="00FC34FE">
        <w:rPr>
          <w:color w:val="666699"/>
          <w:sz w:val="16"/>
        </w:rPr>
        <w:t xml:space="preserve">Calendriers avec Suisse Jours fériés </w:t>
      </w:r>
      <w:hyperlink r:id="rId6" w:history="1">
        <w:r w:rsidRPr="00FC34FE">
          <w:rPr>
            <w:rStyle w:val="Hyperlink"/>
            <w:color w:val="666699"/>
            <w:sz w:val="16"/>
          </w:rPr>
          <w:t>Nov. 2025</w:t>
        </w:r>
      </w:hyperlink>
      <w:r w:rsidRPr="00FC34FE">
        <w:rPr>
          <w:color w:val="666699"/>
          <w:sz w:val="16"/>
        </w:rPr>
        <w:t xml:space="preserve">, </w:t>
      </w:r>
      <w:hyperlink r:id="rId7" w:history="1">
        <w:r w:rsidRPr="00FC34FE">
          <w:rPr>
            <w:rStyle w:val="Hyperlink"/>
            <w:color w:val="666699"/>
            <w:sz w:val="16"/>
          </w:rPr>
          <w:t>Kalender 2025</w:t>
        </w:r>
      </w:hyperlink>
      <w:r w:rsidRPr="00FC34FE">
        <w:rPr>
          <w:color w:val="666699"/>
          <w:sz w:val="16"/>
        </w:rPr>
        <w:t xml:space="preserve">, </w:t>
      </w:r>
      <w:hyperlink r:id="rId8" w:history="1">
        <w:r w:rsidRPr="00FC34FE">
          <w:rPr>
            <w:rStyle w:val="Hyperlink"/>
            <w:color w:val="666699"/>
            <w:sz w:val="16"/>
          </w:rPr>
          <w:t>Calendrier à imprimer</w:t>
        </w:r>
      </w:hyperlink>
    </w:p>
    <w:sectPr w:rsidR="00FC34FE" w:rsidSect="00FC34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34FE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42ED"/>
  <w15:chartTrackingRefBased/>
  <w15:docId w15:val="{370CEC68-1DB9-4C38-B11C-29B9058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34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34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34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34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34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34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3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5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5" TargetMode="External"/><Relationship Id="rId5" Type="http://schemas.openxmlformats.org/officeDocument/2006/relationships/hyperlink" Target="https://www.wincalendar.com/calendrier/Suisse/oc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428</Characters>
  <Application>Microsoft Office Word</Application>
  <DocSecurity>0</DocSecurity>
  <Lines>77</Lines>
  <Paragraphs>42</Paragraphs>
  <ScaleCrop>false</ScaleCrop>
  <Company>Sapro Systems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2025 Suisse</dc:title>
  <dc:subject>Calendrier Modèle - Suisse</dc:subject>
  <dc:creator>WinCalendar.com</dc:creator>
  <cp:keywords>Modèle de calendrier de mot, calendrier, septembre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Modèle de calendrier Suisse</cp:category>
</cp:coreProperties>
</file>