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CE05" w14:textId="77777777" w:rsidR="005204B1" w:rsidRDefault="005204B1" w:rsidP="005204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4B1">
        <w:rPr>
          <w:rFonts w:ascii="Arial" w:hAnsi="Arial" w:cs="Arial"/>
          <w:color w:val="44546A" w:themeColor="text2"/>
          <w:sz w:val="30"/>
        </w:rPr>
        <w:t>Octobre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204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204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11F89E" w14:textId="77777777" w:rsidR="005204B1" w:rsidRDefault="005204B1" w:rsidP="005204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04B1" w:rsidRPr="005204B1" w14:paraId="5F2183F4" w14:textId="77777777" w:rsidTr="005204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CB3549" w14:textId="4D63A8D7" w:rsidR="005204B1" w:rsidRPr="005204B1" w:rsidRDefault="005204B1" w:rsidP="005204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4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4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"https://www.wincalendar.com/calendrier/Suisse/septembre-2026" \o "septembre 2026" </w:instrText>
            </w:r>
            <w:r w:rsidRPr="005204B1">
              <w:rPr>
                <w:rFonts w:ascii="Arial" w:hAnsi="Arial" w:cs="Arial"/>
                <w:color w:val="345393"/>
                <w:sz w:val="16"/>
              </w:rPr>
            </w:r>
            <w:r w:rsidRPr="005204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4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5204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C2F64" w14:textId="4E65021E" w:rsidR="005204B1" w:rsidRPr="005204B1" w:rsidRDefault="005204B1" w:rsidP="005204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4B1">
              <w:rPr>
                <w:rFonts w:ascii="Arial" w:hAnsi="Arial" w:cs="Arial"/>
                <w:b/>
                <w:color w:val="25478B"/>
                <w:sz w:val="32"/>
              </w:rPr>
              <w:t>octobre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FF11B" w14:textId="229522CE" w:rsidR="005204B1" w:rsidRPr="005204B1" w:rsidRDefault="005204B1" w:rsidP="005204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5204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5204B1" w:rsidRPr="003D3F2D" w14:paraId="60DD785E" w14:textId="77777777" w:rsidTr="005204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1E1B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ABF5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87AF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60875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F7713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7F670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5D4B1" w14:textId="77777777" w:rsidR="005204B1" w:rsidRPr="003D3F2D" w:rsidRDefault="005204B1" w:rsidP="00520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04B1" w:rsidRPr="005204B1" w14:paraId="7A4C3CB6" w14:textId="77777777" w:rsidTr="005204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66F9F" w14:textId="77777777" w:rsidR="005204B1" w:rsidRPr="005204B1" w:rsidRDefault="005204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0B1B8" w14:textId="77777777" w:rsidR="005204B1" w:rsidRPr="005204B1" w:rsidRDefault="005204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5B978" w14:textId="77777777" w:rsidR="005204B1" w:rsidRPr="005204B1" w:rsidRDefault="005204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053E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04437C7C" w14:textId="4B4307B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167D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4B1">
              <w:rPr>
                <w:rStyle w:val="WinCalendarHolidayRed"/>
              </w:rPr>
              <w:t xml:space="preserve"> Saint-Léger</w:t>
            </w:r>
          </w:p>
          <w:p w14:paraId="47076943" w14:textId="47B20ED7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9335C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AA1B1C1" w14:textId="599B7EB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444A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57873D6C" w14:textId="22141416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4B1" w:rsidRPr="005204B1" w14:paraId="37359778" w14:textId="77777777" w:rsidTr="005204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AAF6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02DBA145" w14:textId="506FC2D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569E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1C64B9C" w14:textId="17B59F0C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3807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76C76A54" w14:textId="6E3EBB45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F2C5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4FDCEFFD" w14:textId="4BA96F62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5203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2917E2AC" w14:textId="5DC8462F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71E9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341A9AC1" w14:textId="1D0C2E3C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30D4F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1B4B6A31" w14:textId="4A5CE7BD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4B1" w:rsidRPr="005204B1" w14:paraId="51ABA8AC" w14:textId="77777777" w:rsidTr="005204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3F3F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188F25C1" w14:textId="66926CC2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9404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38B6A0D9" w14:textId="6C7E1586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1E9C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FC0992F" w14:textId="49972B4E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C79F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7DF59A94" w14:textId="0D542742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687B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4D23EAF1" w14:textId="7E6104E3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511B3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D7B4C5E" w14:textId="498625CD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5A1B3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2579EDFC" w14:textId="5264CCE7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4B1" w:rsidRPr="005204B1" w14:paraId="731E912D" w14:textId="77777777" w:rsidTr="005204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B9DB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9D5259C" w14:textId="58E8F31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A12D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CCC15FE" w14:textId="786101BD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97B1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5361EBB9" w14:textId="7A101C60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F8BF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16380573" w14:textId="2551553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89DD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E3759A1" w14:textId="56D98217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918D9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4B1">
              <w:rPr>
                <w:rStyle w:val="WinCalendarHolidayBlue"/>
              </w:rPr>
              <w:t xml:space="preserve"> Journée des Nations Unies</w:t>
            </w:r>
          </w:p>
          <w:p w14:paraId="452C7477" w14:textId="1F95D780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F9E7D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3066CEF6" w14:textId="0ABB2463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4B1" w:rsidRPr="005204B1" w14:paraId="6FA29955" w14:textId="77777777" w:rsidTr="005204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C6211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7F3078C3" w14:textId="7D2007E9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AF5FE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6DCBCA5C" w14:textId="31AAF9B9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90AA6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4892479C" w14:textId="7BFBC532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7F491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49866BA2" w14:textId="2FAA42F8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3AC32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4B1">
              <w:rPr>
                <w:rStyle w:val="WinCalendarHolidayBlue"/>
              </w:rPr>
              <w:t xml:space="preserve"> </w:t>
            </w:r>
          </w:p>
          <w:p w14:paraId="4790D39A" w14:textId="44CE3BA9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C9EB2" w14:textId="77777777" w:rsidR="005204B1" w:rsidRDefault="005204B1" w:rsidP="00520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4B1">
              <w:rPr>
                <w:rStyle w:val="WinCalendarHolidayBlue"/>
              </w:rPr>
              <w:t xml:space="preserve"> Halloween</w:t>
            </w:r>
          </w:p>
          <w:p w14:paraId="551C5D9D" w14:textId="7181BFEB" w:rsidR="005204B1" w:rsidRPr="005204B1" w:rsidRDefault="005204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08D8A" w14:textId="77777777" w:rsidR="005204B1" w:rsidRPr="005204B1" w:rsidRDefault="005204B1" w:rsidP="005204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14563C" w14:textId="03750ACF" w:rsidR="005204B1" w:rsidRDefault="005204B1" w:rsidP="005204B1">
      <w:pPr>
        <w:jc w:val="right"/>
      </w:pPr>
      <w:r w:rsidRPr="005204B1">
        <w:rPr>
          <w:color w:val="666699"/>
          <w:sz w:val="16"/>
        </w:rPr>
        <w:t xml:space="preserve">Plus de calendriers de WinCalendar: </w:t>
      </w:r>
      <w:hyperlink r:id="rId6" w:history="1">
        <w:r w:rsidRPr="005204B1">
          <w:rPr>
            <w:rStyle w:val="Hyperlink"/>
            <w:color w:val="666699"/>
            <w:sz w:val="16"/>
          </w:rPr>
          <w:t>Novembre</w:t>
        </w:r>
      </w:hyperlink>
      <w:r w:rsidRPr="005204B1">
        <w:rPr>
          <w:color w:val="666699"/>
          <w:sz w:val="16"/>
        </w:rPr>
        <w:t xml:space="preserve">, </w:t>
      </w:r>
      <w:hyperlink r:id="rId7" w:history="1">
        <w:r w:rsidRPr="005204B1">
          <w:rPr>
            <w:rStyle w:val="Hyperlink"/>
            <w:color w:val="666699"/>
            <w:sz w:val="16"/>
          </w:rPr>
          <w:t>Décembre</w:t>
        </w:r>
      </w:hyperlink>
      <w:r w:rsidRPr="005204B1">
        <w:rPr>
          <w:color w:val="666699"/>
          <w:sz w:val="16"/>
        </w:rPr>
        <w:t xml:space="preserve">, </w:t>
      </w:r>
      <w:hyperlink r:id="rId8" w:history="1">
        <w:r w:rsidRPr="005204B1">
          <w:rPr>
            <w:rStyle w:val="Hyperlink"/>
            <w:color w:val="666699"/>
            <w:sz w:val="16"/>
          </w:rPr>
          <w:t>Janvier</w:t>
        </w:r>
      </w:hyperlink>
    </w:p>
    <w:sectPr w:rsidR="005204B1" w:rsidSect="005204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4B1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140E"/>
  <w15:chartTrackingRefBased/>
  <w15:docId w15:val="{30CF2F5C-9E45-4C6A-BB8E-7208E2BA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4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4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4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4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4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4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6" TargetMode="External"/><Relationship Id="rId5" Type="http://schemas.openxmlformats.org/officeDocument/2006/relationships/hyperlink" Target="https://www.wincalendar.com/calendrier/Suisse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2026 Suisse</dc:title>
  <dc:subject>Calendrier octobre 2026</dc:subject>
  <dc:creator>WinCalendar.com</dc:creator>
  <cp:keywords>Calendrier Word, Calendrier octobre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