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621" w14:textId="77777777" w:rsidR="00285ABB" w:rsidRDefault="00285ABB" w:rsidP="00285A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5ABB">
        <w:rPr>
          <w:rFonts w:ascii="Arial" w:hAnsi="Arial" w:cs="Arial"/>
          <w:color w:val="44546A" w:themeColor="text2"/>
          <w:sz w:val="30"/>
        </w:rPr>
        <w:t>Octubre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85AB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85A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089D89" w14:textId="77777777" w:rsidR="00285ABB" w:rsidRDefault="00285ABB" w:rsidP="00285A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85ABB" w:rsidRPr="00285ABB" w14:paraId="12D08571" w14:textId="77777777" w:rsidTr="00285A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263E11" w14:textId="33F394E6" w:rsidR="00285ABB" w:rsidRPr="00285ABB" w:rsidRDefault="00285ABB" w:rsidP="00285A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5A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A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"https://www.wincalendar.com/calendario/Uruguay/Septiembre-2024" \o "Septiembre 2024" </w:instrText>
            </w:r>
            <w:r w:rsidRPr="00285ABB">
              <w:rPr>
                <w:rFonts w:ascii="Arial" w:hAnsi="Arial" w:cs="Arial"/>
                <w:color w:val="345393"/>
                <w:sz w:val="16"/>
              </w:rPr>
            </w:r>
            <w:r w:rsidRPr="00285A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A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85A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AA21A" w14:textId="4C232558" w:rsidR="00285ABB" w:rsidRPr="00285ABB" w:rsidRDefault="00285ABB" w:rsidP="00285A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ABB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598B6" w14:textId="1E3AAD9D" w:rsidR="00285ABB" w:rsidRPr="00285ABB" w:rsidRDefault="00285ABB" w:rsidP="00285A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285A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85ABB" w:rsidRPr="00DE6793" w14:paraId="15235066" w14:textId="77777777" w:rsidTr="00285A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F553" w14:textId="77777777" w:rsidR="00285ABB" w:rsidRPr="00DE6793" w:rsidRDefault="00285ABB" w:rsidP="00285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F509C" w14:textId="77777777" w:rsidR="00285ABB" w:rsidRPr="00DE6793" w:rsidRDefault="00285ABB" w:rsidP="00285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45A3F" w14:textId="77777777" w:rsidR="00285ABB" w:rsidRPr="00DE6793" w:rsidRDefault="00285ABB" w:rsidP="00285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FA1A" w14:textId="77777777" w:rsidR="00285ABB" w:rsidRPr="00DE6793" w:rsidRDefault="00285ABB" w:rsidP="00285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5A1C4" w14:textId="77777777" w:rsidR="00285ABB" w:rsidRPr="00DE6793" w:rsidRDefault="00285ABB" w:rsidP="00285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BD2D1" w14:textId="77777777" w:rsidR="00285ABB" w:rsidRPr="00DE6793" w:rsidRDefault="00285ABB" w:rsidP="00285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36415" w14:textId="77777777" w:rsidR="00285ABB" w:rsidRPr="00DE6793" w:rsidRDefault="00285ABB" w:rsidP="00285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85ABB" w:rsidRPr="00285ABB" w14:paraId="42F84D46" w14:textId="77777777" w:rsidTr="00285A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1B893" w14:textId="77777777" w:rsidR="00285ABB" w:rsidRPr="00285ABB" w:rsidRDefault="00285A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3BE80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73FE3D9C" w14:textId="75BBF570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6562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256352AD" w14:textId="5E70153B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4DF4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10B74035" w14:textId="3D9D1820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2AF0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2C0AACA4" w14:textId="4FC26AAC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0588B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4E6049A1" w14:textId="73132CF3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CC2A7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0D3EF2E1" w14:textId="2541A67D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ABB" w:rsidRPr="00285ABB" w14:paraId="6DB5C1BD" w14:textId="77777777" w:rsidTr="00285A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34BB1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3F9A37A6" w14:textId="32E4782E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AA071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6321D47C" w14:textId="07DB63A7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D29F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1E4B7A3F" w14:textId="0F39BDF3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35D3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46C69D72" w14:textId="5FF4EB50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1005B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3BC698BF" w14:textId="20C1D0B9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369EC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ABB">
              <w:rPr>
                <w:rStyle w:val="WinCalendarHolidayRed"/>
              </w:rPr>
              <w:t xml:space="preserve"> Día de la Raza (Descubrimiento de América)</w:t>
            </w:r>
          </w:p>
          <w:p w14:paraId="13539180" w14:textId="782770E8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BFB64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3EFC3CD0" w14:textId="15A33D1B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ABB" w:rsidRPr="00285ABB" w14:paraId="63F50D98" w14:textId="77777777" w:rsidTr="00285A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4D50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6C8B8EAB" w14:textId="73980936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D863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665E2A80" w14:textId="48F0B0BB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6EC3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777DDC7B" w14:textId="525241BA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F58C9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02259D0A" w14:textId="639601C9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8459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22456F76" w14:textId="098DC58E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5BAB3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75ADB10D" w14:textId="264200CF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A70C2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540521F8" w14:textId="3B783307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ABB" w:rsidRPr="00285ABB" w14:paraId="7E84A7E4" w14:textId="77777777" w:rsidTr="00285A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65E7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5CAFA30C" w14:textId="7BD47473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A50E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2C48682E" w14:textId="124607CB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BE2D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306029B1" w14:textId="24B9C74E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29C5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5D5A764E" w14:textId="0ACF78BA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42D27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3A6FAC0D" w14:textId="2EEA5F3B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1FA4C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4666B129" w14:textId="68551F63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1A3AE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6A41EF42" w14:textId="750C0D93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5ABB" w:rsidRPr="00285ABB" w14:paraId="4D9F9B0D" w14:textId="77777777" w:rsidTr="00285A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36BA6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587AF472" w14:textId="24A13DFA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87E03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318291C3" w14:textId="41D59240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04EAB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273CE8C1" w14:textId="12E70DFD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7DCDE" w14:textId="77777777" w:rsidR="00285ABB" w:rsidRDefault="00285ABB" w:rsidP="00285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ABB">
              <w:rPr>
                <w:rStyle w:val="WinCalendarHolidayBlue"/>
              </w:rPr>
              <w:t xml:space="preserve"> </w:t>
            </w:r>
          </w:p>
          <w:p w14:paraId="09D025AA" w14:textId="1DA6D2F6" w:rsidR="00285ABB" w:rsidRPr="00285ABB" w:rsidRDefault="00285A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9B9493" w14:textId="77777777" w:rsidR="00285ABB" w:rsidRPr="00285ABB" w:rsidRDefault="00285A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DB588B" w14:textId="0A28BA55" w:rsidR="00285ABB" w:rsidRDefault="00285ABB" w:rsidP="00285ABB">
      <w:pPr>
        <w:jc w:val="right"/>
      </w:pPr>
      <w:r w:rsidRPr="00285ABB">
        <w:rPr>
          <w:color w:val="666699"/>
          <w:sz w:val="16"/>
        </w:rPr>
        <w:t xml:space="preserve">Más Calendarios de WinCalendar: </w:t>
      </w:r>
      <w:hyperlink r:id="rId6" w:history="1">
        <w:r w:rsidRPr="00285ABB">
          <w:rPr>
            <w:rStyle w:val="Hyperlink"/>
            <w:color w:val="666699"/>
            <w:sz w:val="16"/>
          </w:rPr>
          <w:t>Noviembre</w:t>
        </w:r>
      </w:hyperlink>
      <w:r w:rsidRPr="00285ABB">
        <w:rPr>
          <w:color w:val="666699"/>
          <w:sz w:val="16"/>
        </w:rPr>
        <w:t xml:space="preserve">, </w:t>
      </w:r>
      <w:hyperlink r:id="rId7" w:history="1">
        <w:r w:rsidRPr="00285ABB">
          <w:rPr>
            <w:rStyle w:val="Hyperlink"/>
            <w:color w:val="666699"/>
            <w:sz w:val="16"/>
          </w:rPr>
          <w:t>Diciembre</w:t>
        </w:r>
      </w:hyperlink>
      <w:r w:rsidRPr="00285ABB">
        <w:rPr>
          <w:color w:val="666699"/>
          <w:sz w:val="16"/>
        </w:rPr>
        <w:t xml:space="preserve">, </w:t>
      </w:r>
      <w:hyperlink r:id="rId8" w:history="1">
        <w:r w:rsidRPr="00285ABB">
          <w:rPr>
            <w:rStyle w:val="Hyperlink"/>
            <w:color w:val="666699"/>
            <w:sz w:val="16"/>
          </w:rPr>
          <w:t>Enero</w:t>
        </w:r>
      </w:hyperlink>
    </w:p>
    <w:sectPr w:rsidR="00285ABB" w:rsidSect="00285A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5ABB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025F"/>
  <w15:chartTrackingRefBased/>
  <w15:docId w15:val="{649764F7-7E34-4743-9D21-06173E7C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5A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5A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5A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5A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5A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5A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5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4" TargetMode="External"/><Relationship Id="rId5" Type="http://schemas.openxmlformats.org/officeDocument/2006/relationships/hyperlink" Target="https://www.wincalendar.com/calendario/Uruguay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81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2024 Uruguay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Uruguay</cp:category>
</cp:coreProperties>
</file>