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385A" w14:textId="77777777" w:rsidR="00C25D0D" w:rsidRDefault="00C25D0D" w:rsidP="00C25D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5D0D">
        <w:rPr>
          <w:rFonts w:ascii="Arial" w:hAnsi="Arial" w:cs="Arial"/>
          <w:color w:val="44546A" w:themeColor="text2"/>
          <w:sz w:val="30"/>
        </w:rPr>
        <w:t>Calendario Junio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25D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25D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D0D" w:rsidRPr="00C25D0D" w14:paraId="20F4A941" w14:textId="77777777" w:rsidTr="00C25D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6D9AF8" w14:textId="752229FB" w:rsidR="00C25D0D" w:rsidRPr="00C25D0D" w:rsidRDefault="00C25D0D" w:rsidP="00C25D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D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D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"https://www.wincalendar.com/calendario/Venezuela/Mayo-2027" \o "Mayo 2027" </w:instrText>
            </w:r>
            <w:r w:rsidRPr="00C25D0D">
              <w:rPr>
                <w:rFonts w:ascii="Arial" w:hAnsi="Arial" w:cs="Arial"/>
                <w:color w:val="345393"/>
                <w:sz w:val="16"/>
              </w:rPr>
            </w:r>
            <w:r w:rsidRPr="00C25D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D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C25D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EDB5A" w14:textId="36ACBD44" w:rsidR="00C25D0D" w:rsidRPr="00C25D0D" w:rsidRDefault="00C25D0D" w:rsidP="00C25D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D0D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241D7" w14:textId="2450467C" w:rsidR="00C25D0D" w:rsidRPr="00C25D0D" w:rsidRDefault="00C25D0D" w:rsidP="00C25D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C25D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C25D0D" w:rsidRPr="003D3F2D" w14:paraId="0019A1DC" w14:textId="77777777" w:rsidTr="00C25D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D56A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12331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E6EB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A903A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C627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DB223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7DF2E" w14:textId="77777777" w:rsidR="00C25D0D" w:rsidRPr="003D3F2D" w:rsidRDefault="00C25D0D" w:rsidP="00C2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25D0D" w:rsidRPr="00C25D0D" w14:paraId="7A4DC4BC" w14:textId="77777777" w:rsidTr="00C25D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CBCD3" w14:textId="77777777" w:rsidR="00C25D0D" w:rsidRPr="00C25D0D" w:rsidRDefault="00C25D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B58A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4C1AC7A" w14:textId="56E29C3D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BA08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1AC05E86" w14:textId="20913FC2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A7AD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08D92FF" w14:textId="7DB8CCD3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EDB0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6A1332AD" w14:textId="6FAB5669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BA9F9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7FF31B32" w14:textId="0C913003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2F368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128E5B35" w14:textId="43E488DA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0D" w:rsidRPr="00C25D0D" w14:paraId="62A7FE50" w14:textId="77777777" w:rsidTr="00C2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76A5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427C9EF4" w14:textId="3C2098F3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F468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68D9AA04" w14:textId="790C8602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4B55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4D9FBFF0" w14:textId="2B163963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25CA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1F0624C2" w14:textId="4FEAB07A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736B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6F1E9EFF" w14:textId="6A939EAE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0BD9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514B038F" w14:textId="4FC7B386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8C6B7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D0D">
              <w:rPr>
                <w:rStyle w:val="WinCalendarHolidayRed"/>
              </w:rPr>
              <w:t xml:space="preserve"> Fiestas San Antonio de Padua</w:t>
            </w:r>
          </w:p>
          <w:p w14:paraId="02787833" w14:textId="7CB65A72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0D" w:rsidRPr="00C25D0D" w14:paraId="497FE136" w14:textId="77777777" w:rsidTr="00C2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D72F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2428D2C8" w14:textId="1DAC4BB3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7A81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611526E" w14:textId="4DAC1904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D2E1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51CEC21" w14:textId="1D908EB7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F509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2B46FDC" w14:textId="5309D7C1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2B26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6AA4AA5A" w14:textId="0F131FA8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598CA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5078EF9" w14:textId="2D2E36B5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26978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D0D">
              <w:rPr>
                <w:rStyle w:val="WinCalendarHolidayBlue"/>
              </w:rPr>
              <w:t xml:space="preserve"> Día del Padre</w:t>
            </w:r>
          </w:p>
          <w:p w14:paraId="6044C67F" w14:textId="48F371D2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0D" w:rsidRPr="00C25D0D" w14:paraId="467DE60F" w14:textId="77777777" w:rsidTr="00C2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AFB3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D0D">
              <w:rPr>
                <w:rStyle w:val="WinCalendarHolidayBlue"/>
              </w:rPr>
              <w:t xml:space="preserve"> Inicio del Verano</w:t>
            </w:r>
          </w:p>
          <w:p w14:paraId="08838D05" w14:textId="6074F4D0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5890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6F1C2EAA" w14:textId="23C11B3A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3015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BD01B30" w14:textId="6CD86AA5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3E45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D0D">
              <w:rPr>
                <w:rStyle w:val="WinCalendarHolidayRed"/>
              </w:rPr>
              <w:t xml:space="preserve"> Batalla de Carabobo</w:t>
            </w:r>
          </w:p>
          <w:p w14:paraId="7647F626" w14:textId="61C15E15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79E7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3F0BDDCA" w14:textId="78B8B375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A4CF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0482D384" w14:textId="2C566A10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FA416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D0D">
              <w:rPr>
                <w:rStyle w:val="WinCalendarHolidayBlue"/>
              </w:rPr>
              <w:t xml:space="preserve"> Día del Periodista (Venezuela)</w:t>
            </w:r>
          </w:p>
          <w:p w14:paraId="531E24FD" w14:textId="60D24721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0D" w:rsidRPr="00C25D0D" w14:paraId="46798537" w14:textId="77777777" w:rsidTr="00C2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7B40C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15B4B3BE" w14:textId="5346DDCC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90FFA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D0D">
              <w:rPr>
                <w:rStyle w:val="WinCalendarHolidayRed"/>
              </w:rPr>
              <w:t xml:space="preserve"> San Pedro y San Pablo</w:t>
            </w:r>
          </w:p>
          <w:p w14:paraId="18E061EE" w14:textId="02832181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2CCBD" w14:textId="77777777" w:rsidR="00C25D0D" w:rsidRDefault="00C25D0D" w:rsidP="00C2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D0D">
              <w:rPr>
                <w:rStyle w:val="WinCalendarHolidayBlue"/>
              </w:rPr>
              <w:t xml:space="preserve"> </w:t>
            </w:r>
          </w:p>
          <w:p w14:paraId="38A4777F" w14:textId="1FD6D9EB" w:rsidR="00C25D0D" w:rsidRPr="00C25D0D" w:rsidRDefault="00C2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5FFF8" w14:textId="77777777" w:rsidR="00C25D0D" w:rsidRPr="00C25D0D" w:rsidRDefault="00C25D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332ACE" w14:textId="22D655E8" w:rsidR="00C25D0D" w:rsidRDefault="00C25D0D" w:rsidP="00C25D0D">
      <w:pPr>
        <w:jc w:val="right"/>
      </w:pPr>
      <w:r w:rsidRPr="00C25D0D">
        <w:rPr>
          <w:color w:val="666699"/>
          <w:sz w:val="16"/>
        </w:rPr>
        <w:t xml:space="preserve">Más Calendarios de WinCalendar: </w:t>
      </w:r>
      <w:hyperlink r:id="rId6" w:history="1">
        <w:r w:rsidRPr="00C25D0D">
          <w:rPr>
            <w:rStyle w:val="Hyperlink"/>
            <w:color w:val="666699"/>
            <w:sz w:val="16"/>
          </w:rPr>
          <w:t>Jul. 2027</w:t>
        </w:r>
      </w:hyperlink>
      <w:r w:rsidRPr="00C25D0D">
        <w:rPr>
          <w:color w:val="666699"/>
          <w:sz w:val="16"/>
        </w:rPr>
        <w:t xml:space="preserve">, </w:t>
      </w:r>
      <w:hyperlink r:id="rId7" w:history="1">
        <w:r w:rsidRPr="00C25D0D">
          <w:rPr>
            <w:rStyle w:val="Hyperlink"/>
            <w:color w:val="666699"/>
            <w:sz w:val="16"/>
          </w:rPr>
          <w:t>Ago. 2027</w:t>
        </w:r>
      </w:hyperlink>
      <w:r w:rsidRPr="00C25D0D">
        <w:rPr>
          <w:color w:val="666699"/>
          <w:sz w:val="16"/>
        </w:rPr>
        <w:t xml:space="preserve">, </w:t>
      </w:r>
      <w:hyperlink r:id="rId8" w:history="1">
        <w:r w:rsidRPr="00C25D0D">
          <w:rPr>
            <w:rStyle w:val="Hyperlink"/>
            <w:color w:val="666699"/>
            <w:sz w:val="16"/>
          </w:rPr>
          <w:t>Sept. 2027</w:t>
        </w:r>
      </w:hyperlink>
    </w:p>
    <w:sectPr w:rsidR="00C25D0D" w:rsidSect="00C25D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5D0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9F21"/>
  <w15:chartTrackingRefBased/>
  <w15:docId w15:val="{4561F895-14CD-4637-9CA3-B15C2A7A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D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D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D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D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5D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5D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7" TargetMode="External"/><Relationship Id="rId5" Type="http://schemas.openxmlformats.org/officeDocument/2006/relationships/hyperlink" Target="https://www.wincalendar.com/calendario/Venezuel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412</Characters>
  <Application>Microsoft Office Word</Application>
  <DocSecurity>0</DocSecurity>
  <Lines>78</Lines>
  <Paragraphs>42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