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2AA1D" w14:textId="77777777" w:rsidR="0043432E" w:rsidRDefault="0043432E" w:rsidP="004343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3432E">
        <w:rPr>
          <w:rFonts w:ascii="Arial" w:hAnsi="Arial" w:cs="Arial"/>
          <w:color w:val="44546A" w:themeColor="text2"/>
          <w:sz w:val="30"/>
        </w:rPr>
        <w:t>Юли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43432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ECD093B" w14:textId="77777777" w:rsidR="0043432E" w:rsidRDefault="0043432E" w:rsidP="004343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3432E" w:rsidRPr="0043432E" w14:paraId="239E5693" w14:textId="77777777" w:rsidTr="004343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160492D" w14:textId="5A0FD853" w:rsidR="0043432E" w:rsidRPr="0043432E" w:rsidRDefault="0043432E" w:rsidP="0043432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343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3432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"https://www.wincalendar.com/България/Календар/Юни-2024" \o "Юни 2024" </w:instrText>
            </w:r>
            <w:r w:rsidRPr="0043432E">
              <w:rPr>
                <w:rFonts w:ascii="Arial" w:hAnsi="Arial" w:cs="Arial"/>
                <w:color w:val="345393"/>
                <w:sz w:val="16"/>
              </w:rPr>
            </w:r>
            <w:r w:rsidRPr="004343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343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Юни</w:t>
            </w:r>
            <w:r w:rsidRPr="004343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F64509" w14:textId="5A4D5C66" w:rsidR="0043432E" w:rsidRPr="0043432E" w:rsidRDefault="0043432E" w:rsidP="0043432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3432E">
              <w:rPr>
                <w:rFonts w:ascii="Arial" w:hAnsi="Arial" w:cs="Arial"/>
                <w:b/>
                <w:color w:val="25478B"/>
                <w:sz w:val="32"/>
              </w:rPr>
              <w:t>Юли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90BC8E" w14:textId="09A6AD27" w:rsidR="0043432E" w:rsidRPr="0043432E" w:rsidRDefault="0043432E" w:rsidP="0043432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вгуст 2024" w:history="1">
              <w:r w:rsidRPr="004343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Август ►</w:t>
              </w:r>
            </w:hyperlink>
          </w:p>
        </w:tc>
      </w:tr>
      <w:tr w:rsidR="0043432E" w:rsidRPr="00FF7B07" w14:paraId="3838C5B7" w14:textId="77777777" w:rsidTr="004343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6C07B8" w14:textId="77777777" w:rsidR="0043432E" w:rsidRPr="00FF7B07" w:rsidRDefault="0043432E" w:rsidP="00434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70C7CE" w14:textId="77777777" w:rsidR="0043432E" w:rsidRPr="00FF7B07" w:rsidRDefault="0043432E" w:rsidP="00434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ADF8E3" w14:textId="77777777" w:rsidR="0043432E" w:rsidRPr="00FF7B07" w:rsidRDefault="0043432E" w:rsidP="00434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31E825" w14:textId="77777777" w:rsidR="0043432E" w:rsidRPr="00FF7B07" w:rsidRDefault="0043432E" w:rsidP="00434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A39872" w14:textId="77777777" w:rsidR="0043432E" w:rsidRPr="00FF7B07" w:rsidRDefault="0043432E" w:rsidP="00434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1C58C7" w14:textId="77777777" w:rsidR="0043432E" w:rsidRPr="00FF7B07" w:rsidRDefault="0043432E" w:rsidP="00434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86C4CC" w14:textId="77777777" w:rsidR="0043432E" w:rsidRPr="00FF7B07" w:rsidRDefault="0043432E" w:rsidP="00434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43432E" w:rsidRPr="0043432E" w14:paraId="56839032" w14:textId="77777777" w:rsidTr="0043432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8BD70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784E028F" w14:textId="07BFC657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FB893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1B748B02" w14:textId="2CF8569E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B8B3F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2AFC1EEB" w14:textId="31F8BCB0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1B323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5F02E8A1" w14:textId="6EC9CB86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2C0D7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4C3436AD" w14:textId="46922F70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EB346F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66F30949" w14:textId="431CDA30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494585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76DB4F71" w14:textId="0E476DBB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432E" w:rsidRPr="0043432E" w14:paraId="22552DEA" w14:textId="77777777" w:rsidTr="004343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5A11E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7533FEFF" w14:textId="46FCEE0F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821F4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01E1CD52" w14:textId="3A42FCC7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D49EE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4AD1BB13" w14:textId="026B684F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6E24F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6011FB89" w14:textId="605A283F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F5C52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6936475E" w14:textId="51E4E057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EAFF15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2043CB1C" w14:textId="35059327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348B46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4DD292C3" w14:textId="1F48A026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432E" w:rsidRPr="0043432E" w14:paraId="308379F6" w14:textId="77777777" w:rsidTr="004343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071A8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7FE9AA57" w14:textId="3ACFE27C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86400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179C39C6" w14:textId="6185263A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298A2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2D07AC8C" w14:textId="5EC1212D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972688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50FAC218" w14:textId="74465E28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7FFDBA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5360AFED" w14:textId="23AE0EF1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61713F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11D56290" w14:textId="3435C208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72A537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354EF115" w14:textId="6E42242C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432E" w:rsidRPr="0043432E" w14:paraId="04323F41" w14:textId="77777777" w:rsidTr="004343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E768B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4B6A4419" w14:textId="1B392B4A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AFF03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4F0E7886" w14:textId="2656A956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D3B88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241FD9D1" w14:textId="6C060DD3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ABC06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4B676392" w14:textId="10F1AF32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07437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04414FB0" w14:textId="3C6C081F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4C1527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470AC78A" w14:textId="35F72B7C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D72A7F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24FC7571" w14:textId="0FD46298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432E" w:rsidRPr="0043432E" w14:paraId="604A0160" w14:textId="77777777" w:rsidTr="004343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D394D1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2BEB286B" w14:textId="16863CB4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54A266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2A65E771" w14:textId="6E00DE14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BADA50" w14:textId="77777777" w:rsidR="0043432E" w:rsidRDefault="0043432E" w:rsidP="00434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3432E">
              <w:rPr>
                <w:rStyle w:val="WinCalendarHolidayBlue"/>
              </w:rPr>
              <w:t xml:space="preserve"> </w:t>
            </w:r>
          </w:p>
          <w:p w14:paraId="3EB9C973" w14:textId="73E6E3B7" w:rsidR="0043432E" w:rsidRPr="0043432E" w:rsidRDefault="00434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1B52F3" w14:textId="77777777" w:rsidR="0043432E" w:rsidRPr="0043432E" w:rsidRDefault="004343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86826A3" w14:textId="34D425C2" w:rsidR="0043432E" w:rsidRDefault="0043432E" w:rsidP="0043432E">
      <w:pPr>
        <w:jc w:val="right"/>
      </w:pPr>
      <w:r w:rsidRPr="0043432E">
        <w:rPr>
          <w:color w:val="666699"/>
          <w:sz w:val="16"/>
        </w:rPr>
        <w:t xml:space="preserve">Още календари: </w:t>
      </w:r>
      <w:hyperlink r:id="rId6" w:history="1">
        <w:r w:rsidRPr="0043432E">
          <w:rPr>
            <w:rStyle w:val="Hyperlink"/>
            <w:color w:val="666699"/>
            <w:sz w:val="16"/>
          </w:rPr>
          <w:t>Август</w:t>
        </w:r>
      </w:hyperlink>
      <w:r w:rsidRPr="0043432E">
        <w:rPr>
          <w:color w:val="666699"/>
          <w:sz w:val="16"/>
        </w:rPr>
        <w:t xml:space="preserve">, </w:t>
      </w:r>
      <w:hyperlink r:id="rId7" w:history="1">
        <w:r w:rsidRPr="0043432E">
          <w:rPr>
            <w:rStyle w:val="Hyperlink"/>
            <w:color w:val="666699"/>
            <w:sz w:val="16"/>
          </w:rPr>
          <w:t>Септември</w:t>
        </w:r>
      </w:hyperlink>
      <w:r w:rsidRPr="0043432E">
        <w:rPr>
          <w:color w:val="666699"/>
          <w:sz w:val="16"/>
        </w:rPr>
        <w:t xml:space="preserve">, </w:t>
      </w:r>
      <w:hyperlink r:id="rId8" w:history="1">
        <w:r w:rsidRPr="0043432E">
          <w:rPr>
            <w:rStyle w:val="Hyperlink"/>
            <w:color w:val="666699"/>
            <w:sz w:val="16"/>
          </w:rPr>
          <w:t>2024</w:t>
        </w:r>
      </w:hyperlink>
    </w:p>
    <w:sectPr w:rsidR="0043432E" w:rsidSect="0043432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32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32E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042302"/>
  <w15:chartTrackingRefBased/>
  <w15:docId w15:val="{6BA2E56B-B01F-43B9-917A-DDD94B609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343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343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343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3432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3432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3432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3432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43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231</Characters>
  <Application>Microsoft Office Word</Application>
  <DocSecurity>0</DocSecurity>
  <Lines>79</Lines>
  <Paragraphs>43</Paragraphs>
  <ScaleCrop>false</ScaleCrop>
  <Company>WinCalendar</Company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Юли 2024 България</dc:title>
  <dc:subject>Календар Юли 2024</dc:subject>
  <dc:creator>WinCalendar.com</dc:creator>
  <cp:keywords>Календар Word, Календар Юли 2024, BG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Календар BGR</cp:category>
</cp:coreProperties>
</file>