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4A615" w14:textId="77777777" w:rsidR="00AD6261" w:rsidRDefault="00AD6261" w:rsidP="00AD62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D6261">
        <w:rPr>
          <w:rFonts w:ascii="Arial" w:hAnsi="Arial" w:cs="Arial"/>
          <w:color w:val="44546A" w:themeColor="text2"/>
          <w:sz w:val="30"/>
        </w:rPr>
        <w:t>Юли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AD626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79A05AD" w14:textId="77777777" w:rsidR="00AD6261" w:rsidRDefault="00AD6261" w:rsidP="00AD62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D6261" w:rsidRPr="00AD6261" w14:paraId="0D887BA0" w14:textId="77777777" w:rsidTr="00AD626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5CD01D3" w14:textId="022A39FB" w:rsidR="00AD6261" w:rsidRPr="00AD6261" w:rsidRDefault="00AD6261" w:rsidP="00AD626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D626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D626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"https://www.wincalendar.com/България/Календар/Юни-2025" \o "Юни 2025" </w:instrText>
            </w:r>
            <w:r w:rsidRPr="00AD6261">
              <w:rPr>
                <w:rFonts w:ascii="Arial" w:hAnsi="Arial" w:cs="Arial"/>
                <w:color w:val="345393"/>
                <w:sz w:val="16"/>
              </w:rPr>
            </w:r>
            <w:r w:rsidRPr="00AD626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D626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Юни</w:t>
            </w:r>
            <w:r w:rsidRPr="00AD626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2AE6DD" w14:textId="2320E1DD" w:rsidR="00AD6261" w:rsidRPr="00AD6261" w:rsidRDefault="00AD6261" w:rsidP="00AD626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D6261">
              <w:rPr>
                <w:rFonts w:ascii="Arial" w:hAnsi="Arial" w:cs="Arial"/>
                <w:b/>
                <w:color w:val="25478B"/>
                <w:sz w:val="32"/>
              </w:rPr>
              <w:t>Юли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2F1013" w14:textId="0291817A" w:rsidR="00AD6261" w:rsidRPr="00AD6261" w:rsidRDefault="00AD6261" w:rsidP="00AD626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вгуст 2025" w:history="1">
              <w:r w:rsidRPr="00AD626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Август ►</w:t>
              </w:r>
            </w:hyperlink>
          </w:p>
        </w:tc>
      </w:tr>
      <w:tr w:rsidR="00AD6261" w:rsidRPr="00FF7B07" w14:paraId="0ACA0720" w14:textId="77777777" w:rsidTr="00AD62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FB70FB" w14:textId="77777777" w:rsidR="00AD6261" w:rsidRPr="00FF7B07" w:rsidRDefault="00AD6261" w:rsidP="00AD6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A2E72" w14:textId="77777777" w:rsidR="00AD6261" w:rsidRPr="00FF7B07" w:rsidRDefault="00AD6261" w:rsidP="00AD6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44760D" w14:textId="77777777" w:rsidR="00AD6261" w:rsidRPr="00FF7B07" w:rsidRDefault="00AD6261" w:rsidP="00AD6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7191C3" w14:textId="77777777" w:rsidR="00AD6261" w:rsidRPr="00FF7B07" w:rsidRDefault="00AD6261" w:rsidP="00AD6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1B2CA" w14:textId="77777777" w:rsidR="00AD6261" w:rsidRPr="00FF7B07" w:rsidRDefault="00AD6261" w:rsidP="00AD6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64DE21" w14:textId="77777777" w:rsidR="00AD6261" w:rsidRPr="00FF7B07" w:rsidRDefault="00AD6261" w:rsidP="00AD6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AA5D4D" w14:textId="77777777" w:rsidR="00AD6261" w:rsidRPr="00FF7B07" w:rsidRDefault="00AD6261" w:rsidP="00AD6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D6261" w:rsidRPr="00AD6261" w14:paraId="4CC7B508" w14:textId="77777777" w:rsidTr="00AD626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7D3D2E" w14:textId="77777777" w:rsidR="00AD6261" w:rsidRPr="00AD6261" w:rsidRDefault="00AD626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4FE43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436369E8" w14:textId="5A51EAAE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9CEE3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3044DADE" w14:textId="3BBB1D24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47B37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32C8EEEE" w14:textId="5462A804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E4FDF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77B53A0F" w14:textId="5D87DE0C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A74C8E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3E2133B7" w14:textId="7D2AEBDC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8023B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48B46D08" w14:textId="1730EAAF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6261" w:rsidRPr="00AD6261" w14:paraId="594C41F0" w14:textId="77777777" w:rsidTr="00AD62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8BB17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48911489" w14:textId="2A6A764A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411C6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6A8E17E7" w14:textId="6E3E42C2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7F7EE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46C192DF" w14:textId="7C7AB829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7EFCA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3DF69193" w14:textId="65EF22D3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D930E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024E37E4" w14:textId="0B56EAE2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E0CAD9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0573A9E5" w14:textId="0C7F4759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5472F2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39F724D1" w14:textId="0FD28C13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6261" w:rsidRPr="00AD6261" w14:paraId="76B02189" w14:textId="77777777" w:rsidTr="00AD62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1709F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22FC5099" w14:textId="11CA70AE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32BEA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2FF49F6A" w14:textId="355A3A16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2DF7F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1A4246DE" w14:textId="1A68AC9E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5D2EC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167646D4" w14:textId="3534EA85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6337E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46A19368" w14:textId="42498312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F6DF88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16E0B440" w14:textId="4F62161B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781839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6849EA58" w14:textId="19EA1018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6261" w:rsidRPr="00AD6261" w14:paraId="675EB9C2" w14:textId="77777777" w:rsidTr="00AD62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6EA1D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44FA99B2" w14:textId="71462E30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42707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266234B4" w14:textId="03302BFC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641C5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50A90C41" w14:textId="222A3880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6A8CB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61EC2AFA" w14:textId="78D5F00A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7980C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0A2081E9" w14:textId="776642A4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E631ED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3E7A4719" w14:textId="0930D19D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ADC889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33F20962" w14:textId="0A162C4A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6261" w:rsidRPr="00AD6261" w14:paraId="0150F1DA" w14:textId="77777777" w:rsidTr="00AD62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5535F0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5512E6C6" w14:textId="18F2E559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BAA982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23021E1C" w14:textId="15031148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1BEBB6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6626D6A6" w14:textId="6105BC76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342C6C" w14:textId="77777777" w:rsidR="00AD6261" w:rsidRDefault="00AD6261" w:rsidP="00AD6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D6261">
              <w:rPr>
                <w:rStyle w:val="WinCalendarHolidayBlue"/>
              </w:rPr>
              <w:t xml:space="preserve"> </w:t>
            </w:r>
          </w:p>
          <w:p w14:paraId="1EFB314B" w14:textId="2E2E6DB9" w:rsidR="00AD6261" w:rsidRPr="00AD6261" w:rsidRDefault="00AD6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52D20D" w14:textId="77777777" w:rsidR="00AD6261" w:rsidRPr="00AD6261" w:rsidRDefault="00AD626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6759825" w14:textId="4E0D3518" w:rsidR="00AD6261" w:rsidRDefault="00AD6261" w:rsidP="00AD6261">
      <w:pPr>
        <w:jc w:val="right"/>
      </w:pPr>
      <w:r w:rsidRPr="00AD6261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AD6261">
          <w:rPr>
            <w:rStyle w:val="Hyperlink"/>
            <w:color w:val="666699"/>
            <w:sz w:val="16"/>
          </w:rPr>
          <w:t>Август</w:t>
        </w:r>
      </w:hyperlink>
      <w:r w:rsidRPr="00AD6261">
        <w:rPr>
          <w:color w:val="666699"/>
          <w:sz w:val="16"/>
        </w:rPr>
        <w:t xml:space="preserve">, </w:t>
      </w:r>
      <w:hyperlink r:id="rId7" w:history="1">
        <w:r w:rsidRPr="00AD6261">
          <w:rPr>
            <w:rStyle w:val="Hyperlink"/>
            <w:color w:val="666699"/>
            <w:sz w:val="16"/>
          </w:rPr>
          <w:t>Септември</w:t>
        </w:r>
      </w:hyperlink>
      <w:r w:rsidRPr="00AD6261">
        <w:rPr>
          <w:color w:val="666699"/>
          <w:sz w:val="16"/>
        </w:rPr>
        <w:t xml:space="preserve">, </w:t>
      </w:r>
      <w:hyperlink r:id="rId8" w:history="1">
        <w:r w:rsidRPr="00AD6261">
          <w:rPr>
            <w:rStyle w:val="Hyperlink"/>
            <w:color w:val="666699"/>
            <w:sz w:val="16"/>
          </w:rPr>
          <w:t>Октомври</w:t>
        </w:r>
      </w:hyperlink>
    </w:p>
    <w:sectPr w:rsidR="00AD6261" w:rsidSect="00AD626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26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D6261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B75C05"/>
  <w15:chartTrackingRefBased/>
  <w15:docId w15:val="{99370653-9D8C-4884-9BED-928D468CC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62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62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62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626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D626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D626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D62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62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253</Characters>
  <Application>Microsoft Office Word</Application>
  <DocSecurity>0</DocSecurity>
  <Lines>80</Lines>
  <Paragraphs>43</Paragraphs>
  <ScaleCrop>false</ScaleCrop>
  <Company>WinCalendar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Юли 2025 България</dc:title>
  <dc:subject>Календар Юли 2025</dc:subject>
  <dc:creator>WinCalendar.com</dc:creator>
  <cp:keywords>Календар Word, Календар Юли 2025, BG Календар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Календар BGR</cp:category>
</cp:coreProperties>
</file>