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31620" w14:textId="77777777" w:rsidR="0009113C" w:rsidRDefault="0009113C" w:rsidP="000911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9113C">
        <w:rPr>
          <w:rFonts w:ascii="Arial" w:hAnsi="Arial" w:cs="Arial"/>
          <w:color w:val="44546A" w:themeColor="text2"/>
          <w:sz w:val="30"/>
        </w:rPr>
        <w:t>Юни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09113C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911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5560978" w14:textId="77777777" w:rsidR="0009113C" w:rsidRDefault="0009113C" w:rsidP="000911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9113C" w:rsidRPr="0009113C" w14:paraId="792C578E" w14:textId="77777777" w:rsidTr="000911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25BD5C5" w14:textId="70DF12E0" w:rsidR="0009113C" w:rsidRPr="0009113C" w:rsidRDefault="0009113C" w:rsidP="000911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911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11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"https://www.wincalendar.com/България/Календар/Май-2024" \o "Май 2024" </w:instrText>
            </w:r>
            <w:r w:rsidRPr="0009113C">
              <w:rPr>
                <w:rFonts w:ascii="Arial" w:hAnsi="Arial" w:cs="Arial"/>
                <w:color w:val="345393"/>
                <w:sz w:val="16"/>
              </w:rPr>
            </w:r>
            <w:r w:rsidRPr="000911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11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Май</w:t>
            </w:r>
            <w:r w:rsidRPr="000911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4BCF90" w14:textId="77D1CE2B" w:rsidR="0009113C" w:rsidRPr="0009113C" w:rsidRDefault="0009113C" w:rsidP="000911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113C">
              <w:rPr>
                <w:rFonts w:ascii="Arial" w:hAnsi="Arial" w:cs="Arial"/>
                <w:b/>
                <w:color w:val="25478B"/>
                <w:sz w:val="32"/>
              </w:rPr>
              <w:t>Юни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CDFB3F" w14:textId="22E9A0FD" w:rsidR="0009113C" w:rsidRPr="0009113C" w:rsidRDefault="0009113C" w:rsidP="000911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ли 2024" w:history="1">
              <w:r w:rsidRPr="000911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Юли ►</w:t>
              </w:r>
            </w:hyperlink>
          </w:p>
        </w:tc>
      </w:tr>
      <w:tr w:rsidR="0009113C" w:rsidRPr="00FF7B07" w14:paraId="26648661" w14:textId="77777777" w:rsidTr="000911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7E138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F7DF4F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EBBDC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99872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1A5017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F53CD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BECA53" w14:textId="77777777" w:rsidR="0009113C" w:rsidRPr="00FF7B07" w:rsidRDefault="0009113C" w:rsidP="000911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9113C" w:rsidRPr="0009113C" w14:paraId="67035368" w14:textId="77777777" w:rsidTr="0009113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487831" w14:textId="77777777" w:rsidR="0009113C" w:rsidRPr="0009113C" w:rsidRDefault="000911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1477B3" w14:textId="77777777" w:rsidR="0009113C" w:rsidRPr="0009113C" w:rsidRDefault="000911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FD7676" w14:textId="77777777" w:rsidR="0009113C" w:rsidRPr="0009113C" w:rsidRDefault="000911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9B83F9" w14:textId="77777777" w:rsidR="0009113C" w:rsidRPr="0009113C" w:rsidRDefault="000911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B99AB" w14:textId="77777777" w:rsidR="0009113C" w:rsidRPr="0009113C" w:rsidRDefault="000911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B8CEA7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9F57229" w14:textId="1B04DDAC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47C4F8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53A47402" w14:textId="60DC94DD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3C" w:rsidRPr="0009113C" w14:paraId="6D35DBB3" w14:textId="77777777" w:rsidTr="000911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FB118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711AF4D1" w14:textId="215C1A0A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90A5E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DC7CBC4" w14:textId="2319E027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EF998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92D866A" w14:textId="7FCF7596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7E090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1839C7F" w14:textId="091A3109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92AE3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31B3EA37" w14:textId="10CEDA4B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57B37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14A75BA" w14:textId="110F36C9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DC9F5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4D9A904" w14:textId="40449751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3C" w:rsidRPr="0009113C" w14:paraId="6E5ACB23" w14:textId="77777777" w:rsidTr="000911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08D25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64500DF" w14:textId="68E97313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48ABD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75F95419" w14:textId="4D63BE33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D0962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A6E0ECA" w14:textId="25CB30D4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DB3E2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2B1220A" w14:textId="17FDE2AD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08C72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B2A4628" w14:textId="171A9EF3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AAF019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32BCC6D9" w14:textId="7428DCC9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619513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20BF84EA" w14:textId="5EC9CA45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3C" w:rsidRPr="0009113C" w14:paraId="06BE04B4" w14:textId="77777777" w:rsidTr="000911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82BEF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4843F115" w14:textId="00A0FC35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77129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6D6B4B5" w14:textId="5DBA4FE2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EC605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ED26A0F" w14:textId="7FDD067C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F6815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3899FE6D" w14:textId="320F9B23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F9699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6C4B64ED" w14:textId="1908A35B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7DF4A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7AF9D7DB" w14:textId="02F162CC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54715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307800A8" w14:textId="08EDCFB0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9113C" w:rsidRPr="0009113C" w14:paraId="473619B8" w14:textId="77777777" w:rsidTr="000911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275C5B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69819622" w14:textId="4AC4C787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93E89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9633E0F" w14:textId="530F18DA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0C63C2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E781F8C" w14:textId="0020D15C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EA3CC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235A3689" w14:textId="245BB8D6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6F5A7C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DB0B420" w14:textId="2B6EA9A8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D84EB54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0D178964" w14:textId="7DEF39AF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051CB06" w14:textId="77777777" w:rsidR="0009113C" w:rsidRDefault="0009113C" w:rsidP="000911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113C">
              <w:rPr>
                <w:rStyle w:val="WinCalendarHolidayBlue"/>
              </w:rPr>
              <w:t xml:space="preserve"> </w:t>
            </w:r>
          </w:p>
          <w:p w14:paraId="7196F4B1" w14:textId="4F44DFFD" w:rsidR="0009113C" w:rsidRPr="0009113C" w:rsidRDefault="000911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EA4BF86" w14:textId="363736CB" w:rsidR="0009113C" w:rsidRDefault="0009113C" w:rsidP="0009113C">
      <w:pPr>
        <w:jc w:val="right"/>
      </w:pPr>
      <w:r w:rsidRPr="0009113C">
        <w:rPr>
          <w:color w:val="666699"/>
          <w:sz w:val="16"/>
        </w:rPr>
        <w:t xml:space="preserve">Още календари от WinCalendar: </w:t>
      </w:r>
      <w:hyperlink r:id="rId6" w:history="1">
        <w:r w:rsidRPr="0009113C">
          <w:rPr>
            <w:rStyle w:val="Hyperlink"/>
            <w:color w:val="666699"/>
            <w:sz w:val="16"/>
          </w:rPr>
          <w:t>Юли</w:t>
        </w:r>
      </w:hyperlink>
      <w:r w:rsidRPr="0009113C">
        <w:rPr>
          <w:color w:val="666699"/>
          <w:sz w:val="16"/>
        </w:rPr>
        <w:t xml:space="preserve">, </w:t>
      </w:r>
      <w:hyperlink r:id="rId7" w:history="1">
        <w:r w:rsidRPr="0009113C">
          <w:rPr>
            <w:rStyle w:val="Hyperlink"/>
            <w:color w:val="666699"/>
            <w:sz w:val="16"/>
          </w:rPr>
          <w:t>Август</w:t>
        </w:r>
      </w:hyperlink>
      <w:r w:rsidRPr="0009113C">
        <w:rPr>
          <w:color w:val="666699"/>
          <w:sz w:val="16"/>
        </w:rPr>
        <w:t xml:space="preserve">, </w:t>
      </w:r>
      <w:hyperlink r:id="rId8" w:history="1">
        <w:r w:rsidRPr="0009113C">
          <w:rPr>
            <w:rStyle w:val="Hyperlink"/>
            <w:color w:val="666699"/>
            <w:sz w:val="16"/>
          </w:rPr>
          <w:t>Септември</w:t>
        </w:r>
      </w:hyperlink>
    </w:p>
    <w:sectPr w:rsidR="0009113C" w:rsidSect="000911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1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113C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3E2456"/>
  <w15:chartTrackingRefBased/>
  <w15:docId w15:val="{FA27E4A4-5588-4E57-BAB7-879804AED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11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11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11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11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911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911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911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11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234</Characters>
  <Application>Microsoft Office Word</Application>
  <DocSecurity>0</DocSecurity>
  <Lines>80</Lines>
  <Paragraphs>42</Paragraphs>
  <ScaleCrop>false</ScaleCrop>
  <Company>WinCalendar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Юни 2024 България</dc:title>
  <dc:subject>Календар Юни 2024</dc:subject>
  <dc:creator>WinCalendar.com</dc:creator>
  <cp:keywords>Календар Word, Календар Юни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