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B62E" w14:textId="77777777" w:rsidR="003E706B" w:rsidRDefault="003E706B" w:rsidP="003E70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706B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3E706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E70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E706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774A11B3" w14:textId="77777777" w:rsidR="003E706B" w:rsidRDefault="003E706B" w:rsidP="003E70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706B" w:rsidRPr="003E706B" w14:paraId="7BBCAFE9" w14:textId="77777777" w:rsidTr="003E70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232826" w14:textId="2B868B7E" w:rsidR="003E706B" w:rsidRPr="003E706B" w:rsidRDefault="003E706B" w:rsidP="003E70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70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70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"https://www.wincalendar.com/kalender/Deutschland/Februar-2026" \o "Februar 2026" </w:instrText>
            </w:r>
            <w:r w:rsidRPr="003E706B">
              <w:rPr>
                <w:rFonts w:ascii="Arial" w:hAnsi="Arial" w:cs="Arial"/>
                <w:color w:val="345393"/>
                <w:sz w:val="16"/>
              </w:rPr>
            </w:r>
            <w:r w:rsidRPr="003E70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70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3E70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C1523" w14:textId="3659BE1B" w:rsidR="003E706B" w:rsidRPr="003E706B" w:rsidRDefault="003E706B" w:rsidP="003E70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706B">
              <w:rPr>
                <w:rFonts w:ascii="Arial" w:hAnsi="Arial" w:cs="Arial"/>
                <w:b/>
                <w:color w:val="25478B"/>
                <w:sz w:val="32"/>
              </w:rPr>
              <w:t>März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E5556" w14:textId="7F212A1E" w:rsidR="003E706B" w:rsidRPr="003E706B" w:rsidRDefault="003E706B" w:rsidP="003E70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3E70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E706B" w:rsidRPr="003D3F2D" w14:paraId="7D49459B" w14:textId="77777777" w:rsidTr="003E70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57E86" w14:textId="77777777" w:rsidR="003E706B" w:rsidRPr="003D3F2D" w:rsidRDefault="003E706B" w:rsidP="003E7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39E58" w14:textId="77777777" w:rsidR="003E706B" w:rsidRPr="003D3F2D" w:rsidRDefault="003E706B" w:rsidP="003E7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E4A44" w14:textId="77777777" w:rsidR="003E706B" w:rsidRPr="003D3F2D" w:rsidRDefault="003E706B" w:rsidP="003E7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40AA9" w14:textId="77777777" w:rsidR="003E706B" w:rsidRPr="003D3F2D" w:rsidRDefault="003E706B" w:rsidP="003E7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9EE42" w14:textId="77777777" w:rsidR="003E706B" w:rsidRPr="003D3F2D" w:rsidRDefault="003E706B" w:rsidP="003E7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60D01" w14:textId="77777777" w:rsidR="003E706B" w:rsidRPr="003D3F2D" w:rsidRDefault="003E706B" w:rsidP="003E7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DAD96" w14:textId="77777777" w:rsidR="003E706B" w:rsidRPr="003D3F2D" w:rsidRDefault="003E706B" w:rsidP="003E70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E706B" w:rsidRPr="003E706B" w14:paraId="6A594DF4" w14:textId="77777777" w:rsidTr="003E706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9EA56" w14:textId="77777777" w:rsidR="003E706B" w:rsidRPr="003E706B" w:rsidRDefault="003E70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FCB4C" w14:textId="77777777" w:rsidR="003E706B" w:rsidRPr="003E706B" w:rsidRDefault="003E70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D7645" w14:textId="77777777" w:rsidR="003E706B" w:rsidRPr="003E706B" w:rsidRDefault="003E70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83913" w14:textId="77777777" w:rsidR="003E706B" w:rsidRPr="003E706B" w:rsidRDefault="003E70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27FC8" w14:textId="77777777" w:rsidR="003E706B" w:rsidRPr="003E706B" w:rsidRDefault="003E70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F4293" w14:textId="77777777" w:rsidR="003E706B" w:rsidRPr="003E706B" w:rsidRDefault="003E70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ACB21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6D978F17" w14:textId="1278CC85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06B" w:rsidRPr="003E706B" w14:paraId="216AD8B3" w14:textId="77777777" w:rsidTr="003E70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D10CC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360C9198" w14:textId="335F8F66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AE43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24A97FF4" w14:textId="344A4CA9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F058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7C6D52F5" w14:textId="3B090307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DFD8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74290EED" w14:textId="3BA240C7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83780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24D3EE71" w14:textId="28E73B3C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7CBF0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5328A9DF" w14:textId="06D60704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79E3D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406C9A5E" w14:textId="00B7ABD4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06B" w:rsidRPr="003E706B" w14:paraId="29874BFD" w14:textId="77777777" w:rsidTr="003E70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CA78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1E3F7B14" w14:textId="538E42CE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53EE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29BB477F" w14:textId="5A550F7F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00CB2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2D4496CD" w14:textId="1AE08E4E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E7DA2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07E60D9C" w14:textId="69B3D1A4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F27F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125605D9" w14:textId="39A68FC3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8947B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5427C0D3" w14:textId="2194D6FE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09549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435185D0" w14:textId="72351416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06B" w:rsidRPr="003E706B" w14:paraId="1253DC2C" w14:textId="77777777" w:rsidTr="003E70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AEA4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757EEFF1" w14:textId="237C171E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14B5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0AA05993" w14:textId="252BB421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DE1E8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41C33CBA" w14:textId="4FE91881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1B34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0C0E14AD" w14:textId="78B06156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1BE9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7C87CC40" w14:textId="23875037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11624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0931B84E" w14:textId="0CC46987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18B79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46BB1650" w14:textId="388B4276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06B" w:rsidRPr="003E706B" w14:paraId="7653848C" w14:textId="77777777" w:rsidTr="003E70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D3331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41DC60A4" w14:textId="71D07C4B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0561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0CBFAB15" w14:textId="54E1D902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94E79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65DE51C9" w14:textId="2D8E4A68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BA64E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68E8A417" w14:textId="33D457DE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9529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58B99C2D" w14:textId="2F67E331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D7E11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73754B65" w14:textId="35FE0EE0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3CA5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5412F526" w14:textId="452A3216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706B" w:rsidRPr="003E706B" w14:paraId="1668184C" w14:textId="77777777" w:rsidTr="003E70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49841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0EAA1F63" w14:textId="15B39129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9A3EA" w14:textId="77777777" w:rsidR="003E706B" w:rsidRDefault="003E706B" w:rsidP="003E70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706B">
              <w:rPr>
                <w:rStyle w:val="WinCalendarHolidayBlue"/>
              </w:rPr>
              <w:t xml:space="preserve"> </w:t>
            </w:r>
          </w:p>
          <w:p w14:paraId="47F55C35" w14:textId="0AE1BE99" w:rsidR="003E706B" w:rsidRPr="003E706B" w:rsidRDefault="003E706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FF7F5" w14:textId="77777777" w:rsidR="003E706B" w:rsidRPr="003E706B" w:rsidRDefault="003E706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78C81E" w14:textId="5A467B5A" w:rsidR="003E706B" w:rsidRDefault="003E706B" w:rsidP="003E706B">
      <w:pPr>
        <w:jc w:val="right"/>
      </w:pPr>
      <w:r w:rsidRPr="003E706B">
        <w:rPr>
          <w:color w:val="666699"/>
          <w:sz w:val="16"/>
        </w:rPr>
        <w:t xml:space="preserve">Mehr Kalender von WinCalendar:  </w:t>
      </w:r>
      <w:hyperlink r:id="rId6" w:history="1">
        <w:r w:rsidRPr="003E706B">
          <w:rPr>
            <w:rStyle w:val="Hyperlink"/>
            <w:color w:val="666699"/>
            <w:sz w:val="16"/>
          </w:rPr>
          <w:t>April</w:t>
        </w:r>
      </w:hyperlink>
      <w:r w:rsidRPr="003E706B">
        <w:rPr>
          <w:color w:val="666699"/>
          <w:sz w:val="16"/>
        </w:rPr>
        <w:t xml:space="preserve">, </w:t>
      </w:r>
      <w:hyperlink r:id="rId7" w:history="1">
        <w:r w:rsidRPr="003E706B">
          <w:rPr>
            <w:rStyle w:val="Hyperlink"/>
            <w:color w:val="666699"/>
            <w:sz w:val="16"/>
          </w:rPr>
          <w:t>Mai</w:t>
        </w:r>
      </w:hyperlink>
      <w:r w:rsidRPr="003E706B">
        <w:rPr>
          <w:color w:val="666699"/>
          <w:sz w:val="16"/>
        </w:rPr>
        <w:t xml:space="preserve">, </w:t>
      </w:r>
      <w:hyperlink r:id="rId8" w:history="1">
        <w:r w:rsidRPr="003E706B">
          <w:rPr>
            <w:rStyle w:val="Hyperlink"/>
            <w:color w:val="666699"/>
            <w:sz w:val="16"/>
          </w:rPr>
          <w:t>Juni</w:t>
        </w:r>
      </w:hyperlink>
    </w:p>
    <w:sectPr w:rsidR="003E706B" w:rsidSect="003E70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E706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B47C"/>
  <w15:chartTrackingRefBased/>
  <w15:docId w15:val="{119CBE9E-C233-4CE4-80B6-200984FC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70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70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70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70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70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70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7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6" TargetMode="External"/><Relationship Id="rId5" Type="http://schemas.openxmlformats.org/officeDocument/2006/relationships/hyperlink" Target="https://www.wincalendar.com/kalender/Deutschland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228</Characters>
  <Application>Microsoft Office Word</Application>
  <DocSecurity>0</DocSecurity>
  <Lines>84</Lines>
  <Paragraphs>43</Paragraphs>
  <ScaleCrop>false</ScaleCrop>
  <Company>WinCalendar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2026 Leeres Kalender Druckbarer Kalener</dc:title>
  <dc:subject>Kalender 2026 März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2023-12-04T03:00:00Z</dcterms:created>
  <dcterms:modified xsi:type="dcterms:W3CDTF">2023-12-04T03:00:00Z</dcterms:modified>
  <cp:category>kalender</cp:category>
</cp:coreProperties>
</file>