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27821" w14:textId="77777777" w:rsidR="001659D4" w:rsidRDefault="001659D4" w:rsidP="001659D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659D4">
        <w:rPr>
          <w:rFonts w:ascii="Arial" w:hAnsi="Arial" w:cs="Arial"/>
          <w:color w:val="44546A" w:themeColor="text2"/>
          <w:sz w:val="30"/>
        </w:rPr>
        <w:t>Lipanj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1659D4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1659D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659D4" w:rsidRPr="001659D4" w14:paraId="29FCD38F" w14:textId="77777777" w:rsidTr="001659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7AF5989" w14:textId="6910AE30" w:rsidR="001659D4" w:rsidRPr="001659D4" w:rsidRDefault="001659D4" w:rsidP="001659D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659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659D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"https://www.wincalendar.com/Hrvatska/Kalendar/Svibanj-2025" \o "Svibanj 2025" </w:instrText>
            </w:r>
            <w:r w:rsidRPr="001659D4">
              <w:rPr>
                <w:rFonts w:ascii="Arial" w:hAnsi="Arial" w:cs="Arial"/>
                <w:color w:val="345393"/>
                <w:sz w:val="16"/>
              </w:rPr>
            </w:r>
            <w:r w:rsidRPr="001659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659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Svi 2025</w:t>
            </w:r>
            <w:r w:rsidRPr="001659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268306" w14:textId="167E173D" w:rsidR="001659D4" w:rsidRPr="001659D4" w:rsidRDefault="001659D4" w:rsidP="001659D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659D4">
              <w:rPr>
                <w:rFonts w:ascii="Arial" w:hAnsi="Arial" w:cs="Arial"/>
                <w:b/>
                <w:color w:val="25478B"/>
                <w:sz w:val="32"/>
              </w:rPr>
              <w:t>Lipanj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0B9916" w14:textId="238A94E0" w:rsidR="001659D4" w:rsidRPr="001659D4" w:rsidRDefault="001659D4" w:rsidP="001659D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rpanj 2025" w:history="1">
              <w:r w:rsidRPr="001659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Srp 2025 ►</w:t>
              </w:r>
            </w:hyperlink>
          </w:p>
        </w:tc>
      </w:tr>
      <w:tr w:rsidR="001659D4" w:rsidRPr="00FF7B07" w14:paraId="057CE297" w14:textId="77777777" w:rsidTr="001659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4CE472" w14:textId="77777777" w:rsidR="001659D4" w:rsidRPr="00FF7B07" w:rsidRDefault="001659D4" w:rsidP="001659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E4DEE8" w14:textId="77777777" w:rsidR="001659D4" w:rsidRPr="00FF7B07" w:rsidRDefault="001659D4" w:rsidP="001659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81690" w14:textId="77777777" w:rsidR="001659D4" w:rsidRPr="00FF7B07" w:rsidRDefault="001659D4" w:rsidP="001659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967990" w14:textId="77777777" w:rsidR="001659D4" w:rsidRPr="00FF7B07" w:rsidRDefault="001659D4" w:rsidP="001659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26EB1" w14:textId="77777777" w:rsidR="001659D4" w:rsidRPr="00FF7B07" w:rsidRDefault="001659D4" w:rsidP="001659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D4CEC" w14:textId="77777777" w:rsidR="001659D4" w:rsidRPr="00FF7B07" w:rsidRDefault="001659D4" w:rsidP="001659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1CE4A9" w14:textId="77777777" w:rsidR="001659D4" w:rsidRPr="00FF7B07" w:rsidRDefault="001659D4" w:rsidP="001659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659D4" w:rsidRPr="001659D4" w14:paraId="08C5E713" w14:textId="77777777" w:rsidTr="001659D4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28A3B3" w14:textId="77777777" w:rsidR="001659D4" w:rsidRPr="001659D4" w:rsidRDefault="001659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695EC4" w14:textId="77777777" w:rsidR="001659D4" w:rsidRPr="001659D4" w:rsidRDefault="001659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0DE7EF" w14:textId="77777777" w:rsidR="001659D4" w:rsidRPr="001659D4" w:rsidRDefault="001659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2407D9" w14:textId="77777777" w:rsidR="001659D4" w:rsidRPr="001659D4" w:rsidRDefault="001659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AB8CEF" w14:textId="77777777" w:rsidR="001659D4" w:rsidRPr="001659D4" w:rsidRDefault="001659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A6F338" w14:textId="77777777" w:rsidR="001659D4" w:rsidRPr="001659D4" w:rsidRDefault="001659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3BD41C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843B6BA" w14:textId="1B2122AC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9D4" w:rsidRPr="001659D4" w14:paraId="5E07D239" w14:textId="77777777" w:rsidTr="001659D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16ACE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1506A677" w14:textId="4F4515C8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60346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46743E8A" w14:textId="3C4B2FD0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A1B93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57A841C8" w14:textId="69685D8F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26DBB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5E9630F2" w14:textId="4160D46F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66EC0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3E235A55" w14:textId="4FF87CBE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60E238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4AF6B4FA" w14:textId="5F637A8A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D5065A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41686C19" w14:textId="4DD328E7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9D4" w:rsidRPr="001659D4" w14:paraId="4D991829" w14:textId="77777777" w:rsidTr="001659D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5FC93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85A121B" w14:textId="5F617BC4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A328E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5048ADF5" w14:textId="61475C3B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9AFC9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1A93DDF0" w14:textId="6162335F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C4BA4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2200BF08" w14:textId="7EB9778D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ECFD1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44ECCC56" w14:textId="3A5EB050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6B7C3C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936955A" w14:textId="30976E34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1FBF32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723DF2D0" w14:textId="0289DE3F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9D4" w:rsidRPr="001659D4" w14:paraId="3F11B18F" w14:textId="77777777" w:rsidTr="001659D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88E2F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22247423" w14:textId="22F6D6BB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79239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3F82BB9" w14:textId="6193A180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59E87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4B47B03C" w14:textId="72A19608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E92D9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59D4">
              <w:rPr>
                <w:rStyle w:val="WinCalendarHolidayRed"/>
              </w:rPr>
              <w:t xml:space="preserve"> Tijelo Kristovo</w:t>
            </w:r>
          </w:p>
          <w:p w14:paraId="097F3B26" w14:textId="3E9F70FE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7D740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12BD30E7" w14:textId="7B1448C0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203096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354A05FC" w14:textId="7D49827F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E195D7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59D4">
              <w:rPr>
                <w:rStyle w:val="WinCalendarHolidayRed"/>
              </w:rPr>
              <w:t xml:space="preserve"> Dan Antifašističkog Otpora</w:t>
            </w:r>
          </w:p>
          <w:p w14:paraId="34F53C29" w14:textId="55F49414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9D4" w:rsidRPr="001659D4" w14:paraId="1FE7BB17" w14:textId="77777777" w:rsidTr="001659D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CB6AE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2F528B39" w14:textId="433E1306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9D3F3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8D1CA33" w14:textId="48A90175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B80E6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1B860B5" w14:textId="0C34E114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D4803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0B84896" w14:textId="457CE014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0A252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E9DF3C0" w14:textId="2CB098BF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A1352C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6EA80E2A" w14:textId="7DBFC979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51AA5C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30614D85" w14:textId="6081A988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9D4" w:rsidRPr="001659D4" w14:paraId="7B3603E1" w14:textId="77777777" w:rsidTr="001659D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5CB894" w14:textId="77777777" w:rsidR="001659D4" w:rsidRDefault="001659D4" w:rsidP="001659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659D4">
              <w:rPr>
                <w:rStyle w:val="WinCalendarHolidayBlue"/>
              </w:rPr>
              <w:t xml:space="preserve"> </w:t>
            </w:r>
          </w:p>
          <w:p w14:paraId="7CF63C22" w14:textId="7D017119" w:rsidR="001659D4" w:rsidRPr="001659D4" w:rsidRDefault="001659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717F85" w14:textId="77777777" w:rsidR="001659D4" w:rsidRPr="001659D4" w:rsidRDefault="001659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26F91A9" w14:textId="7C5C9FFA" w:rsidR="001659D4" w:rsidRDefault="001659D4" w:rsidP="001659D4">
      <w:pPr>
        <w:jc w:val="right"/>
      </w:pPr>
      <w:r w:rsidRPr="001659D4">
        <w:rPr>
          <w:color w:val="666699"/>
          <w:sz w:val="16"/>
        </w:rPr>
        <w:t xml:space="preserve">Više Kalendara: </w:t>
      </w:r>
      <w:hyperlink r:id="rId6" w:history="1">
        <w:r w:rsidRPr="001659D4">
          <w:rPr>
            <w:rStyle w:val="Hyperlink"/>
            <w:color w:val="666699"/>
            <w:sz w:val="16"/>
          </w:rPr>
          <w:t>Srp 2025</w:t>
        </w:r>
      </w:hyperlink>
      <w:r w:rsidRPr="001659D4">
        <w:rPr>
          <w:color w:val="666699"/>
          <w:sz w:val="16"/>
        </w:rPr>
        <w:t xml:space="preserve">, </w:t>
      </w:r>
      <w:hyperlink r:id="rId7" w:history="1">
        <w:r w:rsidRPr="001659D4">
          <w:rPr>
            <w:rStyle w:val="Hyperlink"/>
            <w:color w:val="666699"/>
            <w:sz w:val="16"/>
          </w:rPr>
          <w:t>Kol 2025</w:t>
        </w:r>
      </w:hyperlink>
      <w:r w:rsidRPr="001659D4">
        <w:rPr>
          <w:color w:val="666699"/>
          <w:sz w:val="16"/>
        </w:rPr>
        <w:t xml:space="preserve">, </w:t>
      </w:r>
      <w:hyperlink r:id="rId8" w:history="1">
        <w:r w:rsidRPr="001659D4">
          <w:rPr>
            <w:rStyle w:val="Hyperlink"/>
            <w:color w:val="666699"/>
            <w:sz w:val="16"/>
          </w:rPr>
          <w:t>2025</w:t>
        </w:r>
      </w:hyperlink>
    </w:p>
    <w:sectPr w:rsidR="001659D4" w:rsidSect="001659D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9D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659D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2E83"/>
  <w15:chartTrackingRefBased/>
  <w15:docId w15:val="{A7EA605A-4B68-46AF-A172-F43147638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59D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59D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59D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59D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659D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659D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659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59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Kolovoz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rpanj-2025" TargetMode="External"/><Relationship Id="rId5" Type="http://schemas.openxmlformats.org/officeDocument/2006/relationships/hyperlink" Target="https://www.wincalendar.com/Hrvatska/Kalendar/Srp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288</Characters>
  <Application>Microsoft Office Word</Application>
  <DocSecurity>0</DocSecurity>
  <Lines>81</Lines>
  <Paragraphs>42</Paragraphs>
  <ScaleCrop>false</ScaleCrop>
  <Company>Sapro Systems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Lipanj 2025 Kalendar s praznicima - Hrvatska</dc:title>
  <dc:subject>Kalendar za ispis</dc:subject>
  <dc:creator>WinCalendar.com</dc:creator>
  <cp:keywords>Predložak Word kalendara, Kalendar, Lipanj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