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1D8B56" w14:textId="77777777" w:rsidR="00855AC0" w:rsidRDefault="00855AC0" w:rsidP="00855A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55AC0">
        <w:rPr>
          <w:rFonts w:ascii="Arial" w:hAnsi="Arial" w:cs="Arial"/>
          <w:color w:val="44546A" w:themeColor="text2"/>
          <w:sz w:val="30"/>
        </w:rPr>
        <w:t>Srpanj 2025  - uz svečane i državne praznike (CRO)</w:t>
      </w:r>
      <w:r>
        <w:rPr>
          <w:rFonts w:ascii="Arial" w:hAnsi="Arial" w:cs="Arial"/>
          <w:color w:val="44546A" w:themeColor="text2"/>
          <w:sz w:val="30"/>
        </w:rPr>
        <w:br/>
      </w:r>
      <w:r w:rsidRPr="00855AC0">
        <w:rPr>
          <w:rFonts w:ascii="Arial" w:hAnsi="Arial" w:cs="Arial"/>
          <w:color w:val="4672A8"/>
          <w:sz w:val="18"/>
        </w:rPr>
        <w:t xml:space="preserve">Ovaj kalendar je prazan, za ispis i sadrži hrvatske praznike.  Ljubaznošću </w:t>
      </w:r>
      <w:hyperlink r:id="rId4" w:history="1">
        <w:r w:rsidRPr="00855A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55AC0" w:rsidRPr="00855AC0" w14:paraId="746846C9" w14:textId="77777777" w:rsidTr="00855A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A5C05DB" w14:textId="572810AF" w:rsidR="00855AC0" w:rsidRPr="00855AC0" w:rsidRDefault="00855AC0" w:rsidP="00855A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55A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55A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"https://www.wincalendar.com/Hrvatska/Kalendar/Lipanj-2025" \o "Lipanj 2025" </w:instrText>
            </w:r>
            <w:r w:rsidRPr="00855AC0">
              <w:rPr>
                <w:rFonts w:ascii="Arial" w:hAnsi="Arial" w:cs="Arial"/>
                <w:color w:val="345393"/>
                <w:sz w:val="16"/>
              </w:rPr>
            </w:r>
            <w:r w:rsidRPr="00855A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55A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 2025</w:t>
            </w:r>
            <w:r w:rsidRPr="00855A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FBEACEA" w14:textId="4D5A7468" w:rsidR="00855AC0" w:rsidRPr="00855AC0" w:rsidRDefault="00855AC0" w:rsidP="00855A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55AC0">
              <w:rPr>
                <w:rFonts w:ascii="Arial" w:hAnsi="Arial" w:cs="Arial"/>
                <w:b/>
                <w:color w:val="25478B"/>
                <w:sz w:val="32"/>
              </w:rPr>
              <w:t>Srpanj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0D75AD" w14:textId="24D653D2" w:rsidR="00855AC0" w:rsidRPr="00855AC0" w:rsidRDefault="00855AC0" w:rsidP="00855A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Kolovoz 2025" w:history="1">
              <w:r w:rsidRPr="00855A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Kol 2025 ►</w:t>
              </w:r>
            </w:hyperlink>
          </w:p>
        </w:tc>
      </w:tr>
      <w:tr w:rsidR="00855AC0" w:rsidRPr="00FF7B07" w14:paraId="17E9975E" w14:textId="77777777" w:rsidTr="00855A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707E29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A4CF85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BA1F59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5160E3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FED036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86893F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F4C29BA" w14:textId="77777777" w:rsidR="00855AC0" w:rsidRPr="00FF7B07" w:rsidRDefault="00855AC0" w:rsidP="00855A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855AC0" w:rsidRPr="00855AC0" w14:paraId="562046B0" w14:textId="77777777" w:rsidTr="00855AC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B19098" w14:textId="77777777" w:rsidR="00855AC0" w:rsidRPr="00855AC0" w:rsidRDefault="00855A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7CFE6D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0F5EAC9C" w14:textId="5646F6F5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9F95E1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1C939230" w14:textId="05398B3F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A80592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356ADE5F" w14:textId="04458FBD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BAA35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05FED3F" w14:textId="77EAAFEA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25065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25647BD5" w14:textId="1A6D7305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4FF2C4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6AC9ADDF" w14:textId="4C332645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5AC0" w:rsidRPr="00855AC0" w14:paraId="5048E80A" w14:textId="77777777" w:rsidTr="00855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DF6BE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6A35D72" w14:textId="532130E7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6A7854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1139E3DB" w14:textId="1ECFB549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5D3E2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5CEF7079" w14:textId="0C96FAF2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4C6914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5FE9D9EA" w14:textId="213E40E6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AABD00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360F6A8" w14:textId="4A6826F1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7208A3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57396760" w14:textId="69216D7B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4C7803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33E416BC" w14:textId="2BC21FD8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5AC0" w:rsidRPr="00855AC0" w14:paraId="79F1366D" w14:textId="77777777" w:rsidTr="00855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C17DB6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032E865C" w14:textId="7DA4DD0F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F9ED5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34DF48E7" w14:textId="7200934B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18C5F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188CDE0B" w14:textId="271D0B27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4BCEA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911565E" w14:textId="0DB2CAA4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23BE5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D026171" w14:textId="79A00D7C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7BA5A8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2BCC43E1" w14:textId="7E307EC1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9233B0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106E7E55" w14:textId="138ED51B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5AC0" w:rsidRPr="00855AC0" w14:paraId="2320D742" w14:textId="77777777" w:rsidTr="00855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9ECE0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6C84D349" w14:textId="28D5E0B3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7EDDD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30E78D67" w14:textId="6DA1098A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44A71F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3014B270" w14:textId="236D2582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4C860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2FF11059" w14:textId="3DCC2142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F662E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5FECB646" w14:textId="2D27FE31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D33030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46FC8681" w14:textId="6B0FDE61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BD3C5F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639D4304" w14:textId="72EC9280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55AC0" w:rsidRPr="00855AC0" w14:paraId="171D4663" w14:textId="77777777" w:rsidTr="00855A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3093AEB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0A774FD9" w14:textId="0EC1FCBB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2FA89F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10F2DC3" w14:textId="542630EC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7D70C3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4860945E" w14:textId="3764C244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5409E1" w14:textId="77777777" w:rsidR="00855AC0" w:rsidRDefault="00855AC0" w:rsidP="00855A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55AC0">
              <w:rPr>
                <w:rStyle w:val="WinCalendarHolidayBlue"/>
              </w:rPr>
              <w:t xml:space="preserve"> </w:t>
            </w:r>
          </w:p>
          <w:p w14:paraId="7E7CDA60" w14:textId="7A5BBC4F" w:rsidR="00855AC0" w:rsidRPr="00855AC0" w:rsidRDefault="00855AC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FAE91D3" w14:textId="77777777" w:rsidR="00855AC0" w:rsidRPr="00855AC0" w:rsidRDefault="00855AC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7D4980D" w14:textId="3F5DB788" w:rsidR="00855AC0" w:rsidRDefault="00855AC0" w:rsidP="00855AC0">
      <w:pPr>
        <w:jc w:val="right"/>
      </w:pPr>
      <w:r w:rsidRPr="00855AC0">
        <w:rPr>
          <w:color w:val="666699"/>
          <w:sz w:val="16"/>
        </w:rPr>
        <w:t xml:space="preserve">Više kalendara iz WinCalendara: </w:t>
      </w:r>
      <w:hyperlink r:id="rId6" w:history="1">
        <w:r w:rsidRPr="00855AC0">
          <w:rPr>
            <w:rStyle w:val="Hyperlink"/>
            <w:color w:val="666699"/>
            <w:sz w:val="16"/>
          </w:rPr>
          <w:t>Kol 2025</w:t>
        </w:r>
      </w:hyperlink>
      <w:r w:rsidRPr="00855AC0">
        <w:rPr>
          <w:color w:val="666699"/>
          <w:sz w:val="16"/>
        </w:rPr>
        <w:t xml:space="preserve">, </w:t>
      </w:r>
      <w:hyperlink r:id="rId7" w:history="1">
        <w:r w:rsidRPr="00855AC0">
          <w:rPr>
            <w:rStyle w:val="Hyperlink"/>
            <w:color w:val="666699"/>
            <w:sz w:val="16"/>
          </w:rPr>
          <w:t>Ruj 2025</w:t>
        </w:r>
      </w:hyperlink>
      <w:r w:rsidRPr="00855AC0">
        <w:rPr>
          <w:color w:val="666699"/>
          <w:sz w:val="16"/>
        </w:rPr>
        <w:t xml:space="preserve">, </w:t>
      </w:r>
      <w:hyperlink r:id="rId8" w:history="1">
        <w:r w:rsidRPr="00855AC0">
          <w:rPr>
            <w:rStyle w:val="Hyperlink"/>
            <w:color w:val="666699"/>
            <w:sz w:val="16"/>
          </w:rPr>
          <w:t>Lis 2025</w:t>
        </w:r>
      </w:hyperlink>
    </w:p>
    <w:sectPr w:rsidR="00855AC0" w:rsidSect="00855A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5A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5AC0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BA39C4"/>
  <w15:chartTrackingRefBased/>
  <w15:docId w15:val="{35DF176E-8E70-4AA9-8D3D-0F501E461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55A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55A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55A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55A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55A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55A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55A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55A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Listopad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Rujan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Kolovoz-2025" TargetMode="External"/><Relationship Id="rId5" Type="http://schemas.openxmlformats.org/officeDocument/2006/relationships/hyperlink" Target="https://www.wincalendar.com/Hrvatska/Kalendar/Kolovoz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270</Characters>
  <Application>Microsoft Office Word</Application>
  <DocSecurity>0</DocSecurity>
  <Lines>78</Lines>
  <Paragraphs>43</Paragraphs>
  <ScaleCrop>false</ScaleCrop>
  <Company>Sapro Systems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Srpanj 2025 Kalendar s praznicima - Hrvatska</dc:title>
  <dc:subject>Kalendar za ispis</dc:subject>
  <dc:creator>WinCalendar.com</dc:creator>
  <cp:keywords>Predložak Word kalendara, Kalendar, Srpanj 2025, Hrvatska Kalendar, Kalendar za ispis, Pejzažni kalendar, predložak, prazan, blagdanski kalendar</cp:keywords>
  <dc:description/>
  <cp:lastModifiedBy>Kenny Garcia</cp:lastModifiedBy>
  <cp:revision>1</cp:revision>
  <dcterms:created xsi:type="dcterms:W3CDTF">2023-07-02T18:05:00Z</dcterms:created>
  <dcterms:modified xsi:type="dcterms:W3CDTF">2023-07-02T18:05:00Z</dcterms:modified>
  <cp:category>Hrvatska predložak kalendara</cp:category>
</cp:coreProperties>
</file>