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C4DCB7" w14:textId="77777777" w:rsidR="001210DF" w:rsidRDefault="001210DF" w:rsidP="001210D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210DF">
        <w:rPr>
          <w:rFonts w:ascii="Arial" w:hAnsi="Arial" w:cs="Arial"/>
          <w:color w:val="44546A" w:themeColor="text2"/>
          <w:sz w:val="30"/>
        </w:rPr>
        <w:t>Svibanj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1210DF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1210D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210DF" w:rsidRPr="001210DF" w14:paraId="714C154E" w14:textId="77777777" w:rsidTr="001210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CE404E5" w14:textId="788D409D" w:rsidR="001210DF" w:rsidRPr="001210DF" w:rsidRDefault="001210DF" w:rsidP="001210D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210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10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"https://www.wincalendar.com/Hrvatska/Kalendar/Travanj-2025" \o "Travanj 2025" </w:instrText>
            </w:r>
            <w:r w:rsidRPr="001210DF">
              <w:rPr>
                <w:rFonts w:ascii="Arial" w:hAnsi="Arial" w:cs="Arial"/>
                <w:color w:val="345393"/>
                <w:sz w:val="16"/>
              </w:rPr>
            </w:r>
            <w:r w:rsidRPr="001210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10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 2025</w:t>
            </w:r>
            <w:r w:rsidRPr="001210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410513" w14:textId="2A80B338" w:rsidR="001210DF" w:rsidRPr="001210DF" w:rsidRDefault="001210DF" w:rsidP="001210D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10DF">
              <w:rPr>
                <w:rFonts w:ascii="Arial" w:hAnsi="Arial" w:cs="Arial"/>
                <w:b/>
                <w:color w:val="25478B"/>
                <w:sz w:val="32"/>
              </w:rPr>
              <w:t>Svibanj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DC378E" w14:textId="3096F6A4" w:rsidR="001210DF" w:rsidRPr="001210DF" w:rsidRDefault="001210DF" w:rsidP="001210D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5" w:history="1">
              <w:r w:rsidRPr="001210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2025 ►</w:t>
              </w:r>
            </w:hyperlink>
          </w:p>
        </w:tc>
      </w:tr>
      <w:tr w:rsidR="001210DF" w:rsidRPr="00FF7B07" w14:paraId="6C651655" w14:textId="77777777" w:rsidTr="001210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A3F8F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C50BEA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670E56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DDC86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1CE01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E8E797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093C8F" w14:textId="77777777" w:rsidR="001210DF" w:rsidRPr="00FF7B07" w:rsidRDefault="001210DF" w:rsidP="001210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210DF" w:rsidRPr="001210DF" w14:paraId="745040FE" w14:textId="77777777" w:rsidTr="001210D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D48C1" w14:textId="77777777" w:rsidR="001210DF" w:rsidRPr="001210DF" w:rsidRDefault="001210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6F371A" w14:textId="77777777" w:rsidR="001210DF" w:rsidRPr="001210DF" w:rsidRDefault="001210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0C5677" w14:textId="77777777" w:rsidR="001210DF" w:rsidRPr="001210DF" w:rsidRDefault="001210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DBADC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10DF">
              <w:rPr>
                <w:rStyle w:val="WinCalendarHolidayRed"/>
              </w:rPr>
              <w:t xml:space="preserve"> Praznik Rada</w:t>
            </w:r>
          </w:p>
          <w:p w14:paraId="217319CC" w14:textId="697CC566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65494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4E95E87E" w14:textId="0DE67DD7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9F6DC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25C134AE" w14:textId="7C97A9CC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A2F37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50CD700B" w14:textId="53604A96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10DF" w:rsidRPr="001210DF" w14:paraId="5A70ECB2" w14:textId="77777777" w:rsidTr="001210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FAB00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61CCFB65" w14:textId="779218D5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CB0C7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03328CB5" w14:textId="4BDFF026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5B846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2997DFDC" w14:textId="26E6AD5E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EE6FB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6F01222B" w14:textId="5CCB606C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5FEDA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2C121CAA" w14:textId="652FD332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777A2B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03EFD1A6" w14:textId="24CEE6C3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38FB1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1DEAF976" w14:textId="7296875A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10DF" w:rsidRPr="001210DF" w14:paraId="4C3FEE02" w14:textId="77777777" w:rsidTr="001210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6F2F6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4E757BCE" w14:textId="363C46DA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79A0D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152849B5" w14:textId="0B539213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880AE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36A17BDC" w14:textId="447DB293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053F9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29B84727" w14:textId="03AD4D6F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D4F49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79BE3CAD" w14:textId="18223739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432B99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0D74292E" w14:textId="5AC78B98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C07ECF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4121E44B" w14:textId="0FEC5D35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10DF" w:rsidRPr="001210DF" w14:paraId="5E3A3EAA" w14:textId="77777777" w:rsidTr="001210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912EB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04B780E3" w14:textId="68CDD31E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0C547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1859E50D" w14:textId="31C7A63A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98177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77AA236A" w14:textId="76DD1632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1991D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6B652F73" w14:textId="73D86B19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7EE79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05299225" w14:textId="7CABD143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CA3AFC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51895B85" w14:textId="07D490F8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128F0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23E9DFC5" w14:textId="6945948F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10DF" w:rsidRPr="001210DF" w14:paraId="4E2EDAB4" w14:textId="77777777" w:rsidTr="001210D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7A427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66B74AAF" w14:textId="036C4F37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906654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72E53297" w14:textId="24D16EB2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061B86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79D91ACC" w14:textId="6BB258D0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BB5A9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4B20A428" w14:textId="695AB62C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B2353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10DF">
              <w:rPr>
                <w:rStyle w:val="WinCalendarHolidayRed"/>
              </w:rPr>
              <w:t xml:space="preserve"> Dan Državnosti</w:t>
            </w:r>
          </w:p>
          <w:p w14:paraId="2FB25EEF" w14:textId="54450204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CB7860" w14:textId="77777777" w:rsidR="001210DF" w:rsidRDefault="001210DF" w:rsidP="001210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10DF">
              <w:rPr>
                <w:rStyle w:val="WinCalendarHolidayBlue"/>
              </w:rPr>
              <w:t xml:space="preserve"> </w:t>
            </w:r>
          </w:p>
          <w:p w14:paraId="7773D318" w14:textId="0737191F" w:rsidR="001210DF" w:rsidRPr="001210DF" w:rsidRDefault="001210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76C9F7" w14:textId="77777777" w:rsidR="001210DF" w:rsidRPr="001210DF" w:rsidRDefault="001210DF" w:rsidP="001210D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6BF1E17" w14:textId="29602E66" w:rsidR="001210DF" w:rsidRDefault="001210DF" w:rsidP="001210DF">
      <w:pPr>
        <w:jc w:val="right"/>
      </w:pPr>
      <w:r w:rsidRPr="001210DF">
        <w:rPr>
          <w:color w:val="666699"/>
          <w:sz w:val="16"/>
        </w:rPr>
        <w:t xml:space="preserve">Više Kalendara: </w:t>
      </w:r>
      <w:hyperlink r:id="rId6" w:history="1">
        <w:r w:rsidRPr="001210DF">
          <w:rPr>
            <w:rStyle w:val="Hyperlink"/>
            <w:color w:val="666699"/>
            <w:sz w:val="16"/>
          </w:rPr>
          <w:t>Lip 2025</w:t>
        </w:r>
      </w:hyperlink>
      <w:r w:rsidRPr="001210DF">
        <w:rPr>
          <w:color w:val="666699"/>
          <w:sz w:val="16"/>
        </w:rPr>
        <w:t xml:space="preserve">, </w:t>
      </w:r>
      <w:hyperlink r:id="rId7" w:history="1">
        <w:r w:rsidRPr="001210DF">
          <w:rPr>
            <w:rStyle w:val="Hyperlink"/>
            <w:color w:val="666699"/>
            <w:sz w:val="16"/>
          </w:rPr>
          <w:t>Srp 2025</w:t>
        </w:r>
      </w:hyperlink>
      <w:r w:rsidRPr="001210DF">
        <w:rPr>
          <w:color w:val="666699"/>
          <w:sz w:val="16"/>
        </w:rPr>
        <w:t xml:space="preserve">, </w:t>
      </w:r>
      <w:hyperlink r:id="rId8" w:history="1">
        <w:r w:rsidRPr="001210DF">
          <w:rPr>
            <w:rStyle w:val="Hyperlink"/>
            <w:color w:val="666699"/>
            <w:sz w:val="16"/>
          </w:rPr>
          <w:t>2025</w:t>
        </w:r>
      </w:hyperlink>
    </w:p>
    <w:sectPr w:rsidR="001210DF" w:rsidSect="001210D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0D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10DF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DFF6C"/>
  <w15:chartTrackingRefBased/>
  <w15:docId w15:val="{B349CE16-6829-48D0-A25C-158754DC8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10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10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10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10D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210D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210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210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10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5" TargetMode="External"/><Relationship Id="rId5" Type="http://schemas.openxmlformats.org/officeDocument/2006/relationships/hyperlink" Target="https://www.wincalendar.com/Hrvatska/Kalendar/Lip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279</Characters>
  <Application>Microsoft Office Word</Application>
  <DocSecurity>0</DocSecurity>
  <Lines>80</Lines>
  <Paragraphs>43</Paragraphs>
  <ScaleCrop>false</ScaleCrop>
  <Company>Sapro Systems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Svibanj 2025 Kalendar s praznicima - Hrvatska</dc:title>
  <dc:subject>Kalendar za ispis</dc:subject>
  <dc:creator>WinCalendar.com</dc:creator>
  <cp:keywords>Predložak Word kalendara, Kalendar, Svibanj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