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5353" w14:textId="77777777" w:rsidR="00E4039B" w:rsidRDefault="00E4039B" w:rsidP="00E4039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4039B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E4039B">
        <w:rPr>
          <w:rFonts w:ascii="Arial" w:hAnsi="Arial" w:cs="Arial"/>
          <w:color w:val="4672A8"/>
          <w:sz w:val="18"/>
        </w:rPr>
        <w:t xml:space="preserve">Dëse ass eidel, printbar an enthält Lëtzebuerger Feierdeeg.  Vun </w:t>
      </w:r>
      <w:hyperlink r:id="rId4" w:history="1">
        <w:r w:rsidRPr="00E4039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E4039B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E4039B" w:rsidRPr="00E4039B" w14:paraId="1B8D4214" w14:textId="77777777" w:rsidTr="00E4039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6EF5176" w14:textId="311509A5" w:rsidR="00E4039B" w:rsidRPr="00E4039B" w:rsidRDefault="00E4039B" w:rsidP="00E4039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4039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4039B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"https://www.wincalendar.com/Letzebuerg/Kalenner/Juni-2025" \o "Juni 2025" </w:instrText>
            </w:r>
            <w:r w:rsidRPr="00E4039B">
              <w:rPr>
                <w:rFonts w:ascii="Arial" w:hAnsi="Arial" w:cs="Arial"/>
                <w:color w:val="345393"/>
                <w:sz w:val="16"/>
              </w:rPr>
            </w:r>
            <w:r w:rsidRPr="00E4039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4039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E4039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017AE4" w14:textId="35C3B83A" w:rsidR="00E4039B" w:rsidRPr="00E4039B" w:rsidRDefault="00E4039B" w:rsidP="00E4039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4039B">
              <w:rPr>
                <w:rFonts w:ascii="Arial" w:hAnsi="Arial" w:cs="Arial"/>
                <w:b/>
                <w:color w:val="25478B"/>
                <w:sz w:val="32"/>
              </w:rPr>
              <w:t>Juli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F9505F" w14:textId="10CD79BB" w:rsidR="00E4039B" w:rsidRPr="00E4039B" w:rsidRDefault="00E4039B" w:rsidP="00E4039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5" w:history="1">
              <w:r w:rsidRPr="00E4039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E4039B" w:rsidRPr="00FF7B07" w14:paraId="1D6A7884" w14:textId="77777777" w:rsidTr="00E403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2CAC98" w14:textId="77777777" w:rsidR="00E4039B" w:rsidRPr="00FF7B07" w:rsidRDefault="00E4039B" w:rsidP="00E403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E606F4" w14:textId="77777777" w:rsidR="00E4039B" w:rsidRPr="00FF7B07" w:rsidRDefault="00E4039B" w:rsidP="00E403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A5A046" w14:textId="77777777" w:rsidR="00E4039B" w:rsidRPr="00FF7B07" w:rsidRDefault="00E4039B" w:rsidP="00E403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026AFA" w14:textId="77777777" w:rsidR="00E4039B" w:rsidRPr="00FF7B07" w:rsidRDefault="00E4039B" w:rsidP="00E403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EF8F3" w14:textId="77777777" w:rsidR="00E4039B" w:rsidRPr="00FF7B07" w:rsidRDefault="00E4039B" w:rsidP="00E403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314CFB" w14:textId="77777777" w:rsidR="00E4039B" w:rsidRPr="00FF7B07" w:rsidRDefault="00E4039B" w:rsidP="00E403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6316B2" w14:textId="77777777" w:rsidR="00E4039B" w:rsidRPr="00FF7B07" w:rsidRDefault="00E4039B" w:rsidP="00E4039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E4039B" w:rsidRPr="00E4039B" w14:paraId="703F85DC" w14:textId="77777777" w:rsidTr="00E4039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86A4A8" w14:textId="77777777" w:rsidR="00E4039B" w:rsidRPr="00E4039B" w:rsidRDefault="00E4039B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40A5F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3B3C7FA" w14:textId="57CBCBBE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85F53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CEFB021" w14:textId="731EA9E3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58E2B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39E51E7" w14:textId="111DE8B8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D5017B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6C9A75C3" w14:textId="0FDBF1B9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8ECEE8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542384F4" w14:textId="1DA672CC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610DF2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19EB3AE8" w14:textId="22A4691C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4039B" w:rsidRPr="00E4039B" w14:paraId="3912A140" w14:textId="77777777" w:rsidTr="00E403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6AA66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0BDC6E08" w14:textId="5E60CE49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BCE74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21C1E8AD" w14:textId="4053E9C4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2F967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78C9C2E5" w14:textId="076C3892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8D9B4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07F8EA68" w14:textId="1BE6BF62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3135EE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6815C56" w14:textId="4BD4DD0E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8C7BB3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4C9E9C0" w14:textId="3AEECF1E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7F48AA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125A9BAB" w14:textId="06727F03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4039B" w:rsidRPr="00E4039B" w14:paraId="334DB340" w14:textId="77777777" w:rsidTr="00E403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7662E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73B4B9F8" w14:textId="3B1392E6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7B7095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3847781E" w14:textId="4617F0BE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18813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7D586A0E" w14:textId="5D9AC983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3CA17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742AF54D" w14:textId="053E0072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03A23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AB12196" w14:textId="448CA26E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C82BD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3EC89C33" w14:textId="55034B4C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CAE922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434A93F" w14:textId="2FE08E96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4039B" w:rsidRPr="00E4039B" w14:paraId="31BB1A6D" w14:textId="77777777" w:rsidTr="00E403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2BAC5C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754348C5" w14:textId="075E92A0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85B31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03C25F8" w14:textId="70803403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8D7F3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57E8028F" w14:textId="35AF2345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29B88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5B844044" w14:textId="71B147F6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39866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1F42E371" w14:textId="7FB59149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AC99F7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27D501A5" w14:textId="004A7D11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983ECF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4EDDE586" w14:textId="2C9B79B1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4039B" w:rsidRPr="00E4039B" w14:paraId="374DD299" w14:textId="77777777" w:rsidTr="00E4039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2FB6B8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5A8C5CBC" w14:textId="62AE7E4A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389921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6C31380E" w14:textId="5081A8E1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6CEABB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3E977202" w14:textId="2B575537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0F3050" w14:textId="77777777" w:rsidR="00E4039B" w:rsidRDefault="00E4039B" w:rsidP="00E403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4039B">
              <w:rPr>
                <w:rStyle w:val="WinCalendarHolidayBlue"/>
              </w:rPr>
              <w:t xml:space="preserve"> </w:t>
            </w:r>
          </w:p>
          <w:p w14:paraId="658E719D" w14:textId="7D75FA45" w:rsidR="00E4039B" w:rsidRPr="00E4039B" w:rsidRDefault="00E4039B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F1B8DD" w14:textId="77777777" w:rsidR="00E4039B" w:rsidRPr="00E4039B" w:rsidRDefault="00E4039B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586874EB" w14:textId="1E41A1A0" w:rsidR="00E4039B" w:rsidRDefault="00E4039B" w:rsidP="00E4039B">
      <w:pPr>
        <w:jc w:val="right"/>
      </w:pPr>
      <w:r w:rsidRPr="00E4039B">
        <w:rPr>
          <w:color w:val="666699"/>
          <w:sz w:val="16"/>
        </w:rPr>
        <w:t xml:space="preserve">Méi Kalenneren: </w:t>
      </w:r>
      <w:hyperlink r:id="rId6" w:history="1">
        <w:r w:rsidRPr="00E4039B">
          <w:rPr>
            <w:rStyle w:val="Hyperlink"/>
            <w:color w:val="666699"/>
            <w:sz w:val="16"/>
          </w:rPr>
          <w:t>Aug 2025</w:t>
        </w:r>
      </w:hyperlink>
      <w:r w:rsidRPr="00E4039B">
        <w:rPr>
          <w:color w:val="666699"/>
          <w:sz w:val="16"/>
        </w:rPr>
        <w:t xml:space="preserve">, </w:t>
      </w:r>
      <w:hyperlink r:id="rId7" w:history="1">
        <w:r w:rsidRPr="00E4039B">
          <w:rPr>
            <w:rStyle w:val="Hyperlink"/>
            <w:color w:val="666699"/>
            <w:sz w:val="16"/>
          </w:rPr>
          <w:t>Sep 2025</w:t>
        </w:r>
      </w:hyperlink>
      <w:r w:rsidRPr="00E4039B">
        <w:rPr>
          <w:color w:val="666699"/>
          <w:sz w:val="16"/>
        </w:rPr>
        <w:t xml:space="preserve">, </w:t>
      </w:r>
      <w:hyperlink r:id="rId8" w:history="1">
        <w:r w:rsidRPr="00E4039B">
          <w:rPr>
            <w:rStyle w:val="Hyperlink"/>
            <w:color w:val="666699"/>
            <w:sz w:val="16"/>
          </w:rPr>
          <w:t>2025</w:t>
        </w:r>
      </w:hyperlink>
    </w:p>
    <w:sectPr w:rsidR="00E4039B" w:rsidSect="00E4039B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9B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039B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839B"/>
  <w15:chartTrackingRefBased/>
  <w15:docId w15:val="{88825625-0106-4604-A7E8-DAB9AA1E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403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403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403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4039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4039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4039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40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September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August-2025" TargetMode="External"/><Relationship Id="rId5" Type="http://schemas.openxmlformats.org/officeDocument/2006/relationships/hyperlink" Target="https://www.wincalendar.com/Letzebuerg/Kalenner/August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228</Characters>
  <Application>Microsoft Office Word</Application>
  <DocSecurity>0</DocSecurity>
  <Lines>78</Lines>
  <Paragraphs>36</Paragraphs>
  <ScaleCrop>false</ScaleCrop>
  <Company>Sapro Systems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