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E920AB" w14:textId="77777777" w:rsidR="00BD201F" w:rsidRDefault="00BD201F" w:rsidP="00BD201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D201F">
        <w:rPr>
          <w:rFonts w:ascii="Arial" w:hAnsi="Arial" w:cs="Arial"/>
          <w:color w:val="44546A" w:themeColor="text2"/>
          <w:sz w:val="30"/>
        </w:rPr>
        <w:t xml:space="preserve"> 2023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BD201F">
        <w:rPr>
          <w:rFonts w:ascii="Arial" w:hAnsi="Arial" w:cs="Arial"/>
          <w:color w:val="4672A8"/>
          <w:sz w:val="18"/>
        </w:rPr>
        <w:t xml:space="preserve">Dëse ass eidel, printbar an enthält Lëtzebuerger Feierdeeg.  Vun </w:t>
      </w:r>
      <w:hyperlink r:id="rId4" w:history="1">
        <w:r w:rsidRPr="00BD201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BD201F">
        <w:rPr>
          <w:rFonts w:ascii="Arial" w:hAnsi="Arial" w:cs="Arial"/>
          <w:color w:val="4672A8"/>
          <w:sz w:val="18"/>
        </w:rPr>
        <w:t xml:space="preserve"> erofgelueden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D201F" w:rsidRPr="00BD201F" w14:paraId="2E7DE517" w14:textId="77777777" w:rsidTr="00BD201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EC73A7A" w14:textId="73515BF3" w:rsidR="00BD201F" w:rsidRPr="00BD201F" w:rsidRDefault="00BD201F" w:rsidP="00BD201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D201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D201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"https://www.wincalendar.com/Letzebuerg/Kalenner/Februar-2023" \o "Februar 2023" </w:instrText>
            </w:r>
            <w:r w:rsidRPr="00BD201F">
              <w:rPr>
                <w:rFonts w:ascii="Arial" w:hAnsi="Arial" w:cs="Arial"/>
                <w:color w:val="345393"/>
                <w:sz w:val="16"/>
              </w:rPr>
            </w:r>
            <w:r w:rsidRPr="00BD201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D201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BD201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109388" w14:textId="6BD3DC1B" w:rsidR="00BD201F" w:rsidRPr="00BD201F" w:rsidRDefault="00BD201F" w:rsidP="00BD201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D201F">
              <w:rPr>
                <w:rFonts w:ascii="Arial" w:hAnsi="Arial" w:cs="Arial"/>
                <w:b/>
                <w:color w:val="25478B"/>
                <w:sz w:val="32"/>
              </w:rPr>
              <w:t>Mäerz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4A03BB" w14:textId="7BF4725A" w:rsidR="00BD201F" w:rsidRPr="00BD201F" w:rsidRDefault="00BD201F" w:rsidP="00BD201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brëll 2023" w:history="1">
              <w:r w:rsidRPr="00BD201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BD201F" w:rsidRPr="00FF7B07" w14:paraId="1F390272" w14:textId="77777777" w:rsidTr="00BD201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CA7A20" w14:textId="77777777" w:rsidR="00BD201F" w:rsidRPr="00FF7B07" w:rsidRDefault="00BD201F" w:rsidP="00BD2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BBDE24" w14:textId="77777777" w:rsidR="00BD201F" w:rsidRPr="00FF7B07" w:rsidRDefault="00BD201F" w:rsidP="00BD2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45CD9D" w14:textId="77777777" w:rsidR="00BD201F" w:rsidRPr="00FF7B07" w:rsidRDefault="00BD201F" w:rsidP="00BD2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EDE543" w14:textId="77777777" w:rsidR="00BD201F" w:rsidRPr="00FF7B07" w:rsidRDefault="00BD201F" w:rsidP="00BD2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812464" w14:textId="77777777" w:rsidR="00BD201F" w:rsidRPr="00FF7B07" w:rsidRDefault="00BD201F" w:rsidP="00BD2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5DDD48" w14:textId="77777777" w:rsidR="00BD201F" w:rsidRPr="00FF7B07" w:rsidRDefault="00BD201F" w:rsidP="00BD2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FFEDB89" w14:textId="77777777" w:rsidR="00BD201F" w:rsidRPr="00FF7B07" w:rsidRDefault="00BD201F" w:rsidP="00BD20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D201F" w:rsidRPr="00BD201F" w14:paraId="00915CD9" w14:textId="77777777" w:rsidTr="00BD201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09F534" w14:textId="77777777" w:rsidR="00BD201F" w:rsidRPr="00BD201F" w:rsidRDefault="00BD201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F40C28" w14:textId="77777777" w:rsidR="00BD201F" w:rsidRPr="00BD201F" w:rsidRDefault="00BD201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D2A35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70E49909" w14:textId="49CD1C8D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C67D8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1E27DEB6" w14:textId="45D91D0D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BF841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28AF5AEA" w14:textId="6968A76D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505F4C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2320DD26" w14:textId="6D9FD8E3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D668DD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67674A11" w14:textId="2E64B091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D201F" w:rsidRPr="00BD201F" w14:paraId="239D79A4" w14:textId="77777777" w:rsidTr="00BD201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156ADC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1984099F" w14:textId="2781DD59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12B4E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21CB62C2" w14:textId="1CB1575C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C4024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7FC4AA56" w14:textId="429722BB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0400B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242897E7" w14:textId="45D5879C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5A5B7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0B299120" w14:textId="0965ADB5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4759B7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2E9934BA" w14:textId="6573105B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3876C4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009307C3" w14:textId="6E496F1C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D201F" w:rsidRPr="00BD201F" w14:paraId="6433982F" w14:textId="77777777" w:rsidTr="00BD201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A7C92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0283E696" w14:textId="1B30FEC5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EC51F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2638516C" w14:textId="4479BEF0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7B080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4647877C" w14:textId="1EFCF820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C9B3A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53D08182" w14:textId="2CCB0647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F5303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42A8C1F5" w14:textId="759BB3D8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181DF6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40BF54CF" w14:textId="0B308983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FC1389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3D9DA79A" w14:textId="18424920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D201F" w:rsidRPr="00BD201F" w14:paraId="2193C930" w14:textId="77777777" w:rsidTr="00BD201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A2CC5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12E79891" w14:textId="7E865079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A4BD0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51862ED8" w14:textId="442429F4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7F71A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14C742A4" w14:textId="1AEB30B3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4A448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2D614474" w14:textId="6B8F8380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C0FE9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1C90F83B" w14:textId="5C0F55D1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50A62C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24B3D06D" w14:textId="0DDB4772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80EC37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08A44911" w14:textId="2103C3F2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D201F" w:rsidRPr="00BD201F" w14:paraId="43178D99" w14:textId="77777777" w:rsidTr="00BD201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6B0DE0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56464561" w14:textId="74F2B086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18BF12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1F7881EE" w14:textId="2F001455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9B7DB1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168D2DCD" w14:textId="1D66E63D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C877C2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6EB966A3" w14:textId="5B31A65F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A4EB39" w14:textId="77777777" w:rsidR="00BD201F" w:rsidRDefault="00BD201F" w:rsidP="00BD20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D201F">
              <w:rPr>
                <w:rStyle w:val="WinCalendarHolidayBlue"/>
              </w:rPr>
              <w:t xml:space="preserve"> </w:t>
            </w:r>
          </w:p>
          <w:p w14:paraId="6B787B05" w14:textId="17A720E0" w:rsidR="00BD201F" w:rsidRPr="00BD201F" w:rsidRDefault="00BD201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1ACC2B" w14:textId="77777777" w:rsidR="00BD201F" w:rsidRPr="00BD201F" w:rsidRDefault="00BD201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8AED9D2" w14:textId="4F2C2E6C" w:rsidR="00BD201F" w:rsidRDefault="00BD201F" w:rsidP="00BD201F">
      <w:pPr>
        <w:jc w:val="right"/>
      </w:pPr>
      <w:r w:rsidRPr="00BD201F">
        <w:rPr>
          <w:color w:val="666699"/>
          <w:sz w:val="16"/>
        </w:rPr>
        <w:t xml:space="preserve">Kalenner mat Lëtzebuerg Feierdeeg </w:t>
      </w:r>
      <w:hyperlink r:id="rId6" w:history="1">
        <w:r w:rsidRPr="00BD201F">
          <w:rPr>
            <w:rStyle w:val="Hyperlink"/>
            <w:color w:val="666699"/>
            <w:sz w:val="16"/>
          </w:rPr>
          <w:t>Mee 2023</w:t>
        </w:r>
      </w:hyperlink>
      <w:r w:rsidRPr="00BD201F">
        <w:rPr>
          <w:color w:val="666699"/>
          <w:sz w:val="16"/>
        </w:rPr>
        <w:t xml:space="preserve">, </w:t>
      </w:r>
      <w:hyperlink r:id="rId7" w:history="1">
        <w:r w:rsidRPr="00BD201F">
          <w:rPr>
            <w:rStyle w:val="Hyperlink"/>
            <w:color w:val="666699"/>
            <w:sz w:val="16"/>
          </w:rPr>
          <w:t>2024 Kalenner</w:t>
        </w:r>
      </w:hyperlink>
      <w:r w:rsidRPr="00BD201F">
        <w:rPr>
          <w:color w:val="666699"/>
          <w:sz w:val="16"/>
        </w:rPr>
        <w:t xml:space="preserve">, </w:t>
      </w:r>
      <w:hyperlink r:id="rId8" w:history="1">
        <w:r w:rsidRPr="00BD201F">
          <w:rPr>
            <w:rStyle w:val="Hyperlink"/>
            <w:color w:val="666699"/>
            <w:sz w:val="16"/>
          </w:rPr>
          <w:t>Printable Kalenner</w:t>
        </w:r>
      </w:hyperlink>
    </w:p>
    <w:sectPr w:rsidR="00BD201F" w:rsidSect="00BD201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01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D201F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4A1324"/>
  <w15:chartTrackingRefBased/>
  <w15:docId w15:val="{5FBAB572-A923-492A-8FBB-FC18281DD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D201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D201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D201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D201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D201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D201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D201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D20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b/2024-Kalenner-Letzebuerg-Vakan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Mee-2023" TargetMode="External"/><Relationship Id="rId5" Type="http://schemas.openxmlformats.org/officeDocument/2006/relationships/hyperlink" Target="https://www.wincalendar.com/Letzebuerg/Kalenner/Abrell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263</Characters>
  <Application>Microsoft Office Word</Application>
  <DocSecurity>0</DocSecurity>
  <Lines>79</Lines>
  <Paragraphs>36</Paragraphs>
  <ScaleCrop>false</ScaleCrop>
  <Company>Sapro Systems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Kalenner mat Feierdeeg - Lëtzebuerg</dc:title>
  <dc:subject>Printable Kalenner</dc:subject>
  <dc:creator>WinCalendar.com</dc:creator>
  <cp:keywords>Word Kalenner Schabloun, Kalenner,  2023, Lëtzebuerg Kalenner, Printable Kalenner, Landschaftskalenner, Schabloun, Blank, Vakanzkalenner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Lëtzebuerg Kalenner Schabloun</cp:category>
</cp:coreProperties>
</file>