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7B3EE" w14:textId="77777777" w:rsidR="0023552C" w:rsidRDefault="0023552C" w:rsidP="0023552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3552C">
        <w:rPr>
          <w:rFonts w:ascii="Arial" w:hAnsi="Arial" w:cs="Arial"/>
          <w:color w:val="44546A" w:themeColor="text2"/>
          <w:sz w:val="30"/>
        </w:rPr>
        <w:t>Rugsėjis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23552C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23552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3552C" w:rsidRPr="0023552C" w14:paraId="280E4DBF" w14:textId="77777777" w:rsidTr="0023552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34ACFFB" w14:textId="1A37F12B" w:rsidR="0023552C" w:rsidRPr="0023552C" w:rsidRDefault="0023552C" w:rsidP="0023552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3552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552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"https://www.wincalendar.com/Lietuva/Kalendorius/Rugpjutis-2024" \o "Rugpjūtis 2024" </w:instrText>
            </w:r>
            <w:r w:rsidRPr="0023552C">
              <w:rPr>
                <w:rFonts w:ascii="Arial" w:hAnsi="Arial" w:cs="Arial"/>
                <w:color w:val="345393"/>
                <w:sz w:val="16"/>
              </w:rPr>
            </w:r>
            <w:r w:rsidRPr="0023552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552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Rugp. 2024</w:t>
            </w:r>
            <w:r w:rsidRPr="0023552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7D0E45" w14:textId="09D56C8A" w:rsidR="0023552C" w:rsidRPr="0023552C" w:rsidRDefault="0023552C" w:rsidP="0023552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552C">
              <w:rPr>
                <w:rFonts w:ascii="Arial" w:hAnsi="Arial" w:cs="Arial"/>
                <w:b/>
                <w:color w:val="25478B"/>
                <w:sz w:val="32"/>
              </w:rPr>
              <w:t>Rugsėjis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4EFB60" w14:textId="6CC983E2" w:rsidR="0023552C" w:rsidRPr="0023552C" w:rsidRDefault="0023552C" w:rsidP="0023552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palis 2024" w:history="1">
              <w:r w:rsidRPr="0023552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Spal. 2024 ►</w:t>
              </w:r>
            </w:hyperlink>
          </w:p>
        </w:tc>
      </w:tr>
      <w:tr w:rsidR="0023552C" w:rsidRPr="00FF7B07" w14:paraId="5476DB62" w14:textId="77777777" w:rsidTr="0023552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950E2" w14:textId="77777777" w:rsidR="0023552C" w:rsidRPr="00FF7B07" w:rsidRDefault="0023552C" w:rsidP="002355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30C64C" w14:textId="77777777" w:rsidR="0023552C" w:rsidRPr="00FF7B07" w:rsidRDefault="0023552C" w:rsidP="002355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33FD12" w14:textId="77777777" w:rsidR="0023552C" w:rsidRPr="00FF7B07" w:rsidRDefault="0023552C" w:rsidP="002355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05C81" w14:textId="77777777" w:rsidR="0023552C" w:rsidRPr="00FF7B07" w:rsidRDefault="0023552C" w:rsidP="002355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6986D9" w14:textId="77777777" w:rsidR="0023552C" w:rsidRPr="00FF7B07" w:rsidRDefault="0023552C" w:rsidP="002355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66FF55" w14:textId="77777777" w:rsidR="0023552C" w:rsidRPr="00FF7B07" w:rsidRDefault="0023552C" w:rsidP="002355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5E4B2C" w14:textId="77777777" w:rsidR="0023552C" w:rsidRPr="00FF7B07" w:rsidRDefault="0023552C" w:rsidP="002355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23552C" w:rsidRPr="0023552C" w14:paraId="089B2C51" w14:textId="77777777" w:rsidTr="0023552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3BFB50" w14:textId="77777777" w:rsidR="0023552C" w:rsidRPr="0023552C" w:rsidRDefault="0023552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6F797E" w14:textId="77777777" w:rsidR="0023552C" w:rsidRPr="0023552C" w:rsidRDefault="0023552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E5271D" w14:textId="77777777" w:rsidR="0023552C" w:rsidRPr="0023552C" w:rsidRDefault="0023552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31C9D9" w14:textId="77777777" w:rsidR="0023552C" w:rsidRPr="0023552C" w:rsidRDefault="0023552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B0D89D" w14:textId="77777777" w:rsidR="0023552C" w:rsidRPr="0023552C" w:rsidRDefault="0023552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FC9AC9" w14:textId="77777777" w:rsidR="0023552C" w:rsidRPr="0023552C" w:rsidRDefault="0023552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592D5E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45131861" w14:textId="06076924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552C" w:rsidRPr="0023552C" w14:paraId="71DC3A71" w14:textId="77777777" w:rsidTr="0023552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05EFB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45C9B66E" w14:textId="292E5E32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DF9EC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4FDBF4E5" w14:textId="24A8B394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149E6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1F0190BA" w14:textId="0869C5AE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33A2E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6FDA2180" w14:textId="640CE467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9E97E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36F75974" w14:textId="59FBCCBA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97C04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1C896DFD" w14:textId="47AF4C28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1A3F50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335F80C8" w14:textId="25E764FF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552C" w:rsidRPr="0023552C" w14:paraId="62ADE49E" w14:textId="77777777" w:rsidTr="0023552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458E5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262F4EC3" w14:textId="3EFBAE23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C2547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505D1DD3" w14:textId="36E31D69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7AB8D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0EF80C4F" w14:textId="1B5EF05C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7A96E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7041B98C" w14:textId="06BD078F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9DBD4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30183BBC" w14:textId="188BA872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C647ED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3B08362C" w14:textId="1B03399F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5E68B6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071C45C9" w14:textId="02C22DA9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552C" w:rsidRPr="0023552C" w14:paraId="6C2AF4AB" w14:textId="77777777" w:rsidTr="0023552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B5C23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5E3222F2" w14:textId="36E3F06D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DF89F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219FC0EB" w14:textId="3A5AA30D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E44E6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32D7B1F7" w14:textId="78A7CFDD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C3343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1AF27644" w14:textId="62060FE2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D1AF5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0D515E06" w14:textId="0C6742DF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77B67C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1B8E734B" w14:textId="0A8020D1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1C4F8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1EA99E4F" w14:textId="3BA0949B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552C" w:rsidRPr="0023552C" w14:paraId="59D7E9AF" w14:textId="77777777" w:rsidTr="0023552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B6CB3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61F02ACB" w14:textId="199E1C96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5B143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7463CC5B" w14:textId="6E45F06E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0BC49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28A8C4A6" w14:textId="1D0E1036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04849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4E4624E7" w14:textId="2E94201A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E45C1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22B80C21" w14:textId="3701CCE5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563204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2B5F4A7C" w14:textId="3366F1C7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F236F4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395054F4" w14:textId="78C98B4E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552C" w:rsidRPr="0023552C" w14:paraId="4D6BC144" w14:textId="77777777" w:rsidTr="0023552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4B7524" w14:textId="77777777" w:rsidR="0023552C" w:rsidRDefault="0023552C" w:rsidP="002355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552C">
              <w:rPr>
                <w:rStyle w:val="WinCalendarHolidayBlue"/>
              </w:rPr>
              <w:t xml:space="preserve"> </w:t>
            </w:r>
          </w:p>
          <w:p w14:paraId="120C99BF" w14:textId="75332626" w:rsidR="0023552C" w:rsidRPr="0023552C" w:rsidRDefault="0023552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1875CB" w14:textId="77777777" w:rsidR="0023552C" w:rsidRPr="0023552C" w:rsidRDefault="0023552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09F0032" w14:textId="7A60F35A" w:rsidR="0023552C" w:rsidRDefault="0023552C" w:rsidP="0023552C">
      <w:pPr>
        <w:jc w:val="right"/>
      </w:pPr>
      <w:r w:rsidRPr="0023552C">
        <w:rPr>
          <w:color w:val="666699"/>
          <w:sz w:val="16"/>
        </w:rPr>
        <w:t xml:space="preserve">Kalendoriai su Lietuva šventėmis </w:t>
      </w:r>
      <w:hyperlink r:id="rId6" w:history="1">
        <w:r w:rsidRPr="0023552C">
          <w:rPr>
            <w:rStyle w:val="Hyperlink"/>
            <w:color w:val="666699"/>
            <w:sz w:val="16"/>
          </w:rPr>
          <w:t>Lapkr. 2024</w:t>
        </w:r>
      </w:hyperlink>
      <w:r w:rsidRPr="0023552C">
        <w:rPr>
          <w:color w:val="666699"/>
          <w:sz w:val="16"/>
        </w:rPr>
        <w:t xml:space="preserve">, </w:t>
      </w:r>
      <w:hyperlink r:id="rId7" w:history="1">
        <w:r w:rsidRPr="0023552C">
          <w:rPr>
            <w:rStyle w:val="Hyperlink"/>
            <w:color w:val="666699"/>
            <w:sz w:val="16"/>
          </w:rPr>
          <w:t>2024 Kalendorius</w:t>
        </w:r>
      </w:hyperlink>
      <w:r w:rsidRPr="0023552C">
        <w:rPr>
          <w:color w:val="666699"/>
          <w:sz w:val="16"/>
        </w:rPr>
        <w:t xml:space="preserve">, </w:t>
      </w:r>
      <w:hyperlink r:id="rId8" w:history="1">
        <w:r w:rsidRPr="0023552C">
          <w:rPr>
            <w:rStyle w:val="Hyperlink"/>
            <w:color w:val="666699"/>
            <w:sz w:val="16"/>
          </w:rPr>
          <w:t>Kalendorius spausdinimui</w:t>
        </w:r>
      </w:hyperlink>
    </w:p>
    <w:sectPr w:rsidR="0023552C" w:rsidSect="0023552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52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3552C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40BDA"/>
  <w15:chartTrackingRefBased/>
  <w15:docId w15:val="{D9F24B81-2E05-43D3-8529-EE43CE72B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355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355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355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3552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3552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3552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355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55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4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apkritis-2024" TargetMode="External"/><Relationship Id="rId5" Type="http://schemas.openxmlformats.org/officeDocument/2006/relationships/hyperlink" Target="https://www.wincalendar.com/Lietuva/Kalendorius/Spal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328</Characters>
  <Application>Microsoft Office Word</Application>
  <DocSecurity>0</DocSecurity>
  <Lines>81</Lines>
  <Paragraphs>42</Paragraphs>
  <ScaleCrop>false</ScaleCrop>
  <Company>Sapro Systems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Rugsėjis 2024 Kalendorius su švenčių dienomis - Lietuva</dc:title>
  <dc:subject>Kalendorius spausdinimui</dc:subject>
  <dc:creator>WinCalendar.com</dc:creator>
  <cp:keywords>Word kalendoriaus šablonas, Kalendorius, Rugsėjis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