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14F19" w14:textId="77777777" w:rsidR="00EF7431" w:rsidRDefault="00EF7431" w:rsidP="00EF74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F7431">
        <w:rPr>
          <w:rFonts w:ascii="Arial" w:hAnsi="Arial" w:cs="Arial"/>
          <w:color w:val="44546A" w:themeColor="text2"/>
          <w:sz w:val="30"/>
        </w:rPr>
        <w:t>Sausis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EF7431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EF743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F7431" w:rsidRPr="00EF7431" w14:paraId="56F011C5" w14:textId="77777777" w:rsidTr="00EF743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A87BE71" w14:textId="13A07F78" w:rsidR="00EF7431" w:rsidRPr="00EF7431" w:rsidRDefault="00EF7431" w:rsidP="00EF743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F743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F743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"https://www.wincalendar.com/Lietuva/Kalendorius/Gruodis-2024" \o "Gruodis 2024" </w:instrText>
            </w:r>
            <w:r w:rsidRPr="00EF7431">
              <w:rPr>
                <w:rFonts w:ascii="Arial" w:hAnsi="Arial" w:cs="Arial"/>
                <w:color w:val="345393"/>
                <w:sz w:val="16"/>
              </w:rPr>
            </w:r>
            <w:r w:rsidRPr="00EF743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F743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Gruod. 2024</w:t>
            </w:r>
            <w:r w:rsidRPr="00EF743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29A494" w14:textId="50304D17" w:rsidR="00EF7431" w:rsidRPr="00EF7431" w:rsidRDefault="00EF7431" w:rsidP="00EF743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F7431">
              <w:rPr>
                <w:rFonts w:ascii="Arial" w:hAnsi="Arial" w:cs="Arial"/>
                <w:b/>
                <w:color w:val="25478B"/>
                <w:sz w:val="32"/>
              </w:rPr>
              <w:t>Sausis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DABF78" w14:textId="5BC92F81" w:rsidR="00EF7431" w:rsidRPr="00EF7431" w:rsidRDefault="00EF7431" w:rsidP="00EF743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asaris 2025" w:history="1">
              <w:r w:rsidRPr="00EF743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Vas. 2025 ►</w:t>
              </w:r>
            </w:hyperlink>
          </w:p>
        </w:tc>
      </w:tr>
      <w:tr w:rsidR="00EF7431" w:rsidRPr="00FF7B07" w14:paraId="3F13BA8E" w14:textId="77777777" w:rsidTr="00EF74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E68EBA" w14:textId="77777777" w:rsidR="00EF7431" w:rsidRPr="00FF7B07" w:rsidRDefault="00EF7431" w:rsidP="00EF74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FE5F71" w14:textId="77777777" w:rsidR="00EF7431" w:rsidRPr="00FF7B07" w:rsidRDefault="00EF7431" w:rsidP="00EF74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A06524" w14:textId="77777777" w:rsidR="00EF7431" w:rsidRPr="00FF7B07" w:rsidRDefault="00EF7431" w:rsidP="00EF74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54EFEC" w14:textId="77777777" w:rsidR="00EF7431" w:rsidRPr="00FF7B07" w:rsidRDefault="00EF7431" w:rsidP="00EF74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84DC0B" w14:textId="77777777" w:rsidR="00EF7431" w:rsidRPr="00FF7B07" w:rsidRDefault="00EF7431" w:rsidP="00EF74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FA6B64" w14:textId="77777777" w:rsidR="00EF7431" w:rsidRPr="00FF7B07" w:rsidRDefault="00EF7431" w:rsidP="00EF74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F68330" w14:textId="77777777" w:rsidR="00EF7431" w:rsidRPr="00FF7B07" w:rsidRDefault="00EF7431" w:rsidP="00EF74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F7431" w:rsidRPr="00EF7431" w14:paraId="6909644A" w14:textId="77777777" w:rsidTr="00EF743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246631" w14:textId="77777777" w:rsidR="00EF7431" w:rsidRPr="00EF7431" w:rsidRDefault="00EF74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99CF16" w14:textId="77777777" w:rsidR="00EF7431" w:rsidRPr="00EF7431" w:rsidRDefault="00EF74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7275A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F7431">
              <w:rPr>
                <w:rStyle w:val="WinCalendarHolidayRed"/>
              </w:rPr>
              <w:t xml:space="preserve"> Naujieji Metai</w:t>
            </w:r>
          </w:p>
          <w:p w14:paraId="750A137F" w14:textId="72C2FB14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D557A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3A3E3E85" w14:textId="221D6F8E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39A9D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451C3D05" w14:textId="57D520AE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0CC34B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15154C3F" w14:textId="705F45FC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8B6D8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35C887AA" w14:textId="0EACD9B5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431" w:rsidRPr="00EF7431" w14:paraId="525058BD" w14:textId="77777777" w:rsidTr="00EF743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BDAE0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071537B2" w14:textId="6CFB37E2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970E4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156A08A8" w14:textId="0228B44C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74519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263FA0ED" w14:textId="0F8CDE42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CA1CD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0A859349" w14:textId="25628FA0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CF60A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035F9EEF" w14:textId="3848038C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AED855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4C5D3C6C" w14:textId="1537B1DB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F9D9C2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55A266D8" w14:textId="12ADEA15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431" w:rsidRPr="00EF7431" w14:paraId="6E7D853A" w14:textId="77777777" w:rsidTr="00EF743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6120B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325ED501" w14:textId="7023AECE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BC7F8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581952D6" w14:textId="321EF78E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D2B4F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3317CBE7" w14:textId="04035694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D72F4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289459B0" w14:textId="6D132A5F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9F477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1168D87D" w14:textId="1D3FB89C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E8EE92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5CAB8DA2" w14:textId="1D445120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7EC5AE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18E39951" w14:textId="63154ED9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431" w:rsidRPr="00EF7431" w14:paraId="381EA0C4" w14:textId="77777777" w:rsidTr="00EF743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7491A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4C489F4A" w14:textId="71727ECC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5FBE2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23DFB203" w14:textId="0B3C40FE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0D01B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0226F604" w14:textId="11ECDC01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748B5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64ECF05E" w14:textId="6DFC690F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85585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32E6CDF5" w14:textId="3A8CFCBB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CB7FCF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24D40F86" w14:textId="1985A304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7718C0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036E4375" w14:textId="37F2FA3F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7431" w:rsidRPr="00EF7431" w14:paraId="5F278F06" w14:textId="77777777" w:rsidTr="00EF743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C180C9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4B3A5ED4" w14:textId="16FD8419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B6BE3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66E81682" w14:textId="1876605C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C30598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558C6F2D" w14:textId="1E469B5D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B3F246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065406F4" w14:textId="75BA64A5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F0F978" w14:textId="77777777" w:rsidR="00EF7431" w:rsidRDefault="00EF7431" w:rsidP="00EF74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F7431">
              <w:rPr>
                <w:rStyle w:val="WinCalendarHolidayBlue"/>
              </w:rPr>
              <w:t xml:space="preserve"> </w:t>
            </w:r>
          </w:p>
          <w:p w14:paraId="48EE1E1E" w14:textId="3462234C" w:rsidR="00EF7431" w:rsidRPr="00EF7431" w:rsidRDefault="00EF74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582245" w14:textId="77777777" w:rsidR="00EF7431" w:rsidRPr="00EF7431" w:rsidRDefault="00EF74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B61F716" w14:textId="070CFAFC" w:rsidR="00EF7431" w:rsidRDefault="00EF7431" w:rsidP="00EF7431">
      <w:pPr>
        <w:jc w:val="right"/>
      </w:pPr>
      <w:r w:rsidRPr="00EF7431">
        <w:rPr>
          <w:color w:val="666699"/>
          <w:sz w:val="16"/>
        </w:rPr>
        <w:t xml:space="preserve">Daugiau Kalendorių: </w:t>
      </w:r>
      <w:hyperlink r:id="rId6" w:history="1">
        <w:r w:rsidRPr="00EF7431">
          <w:rPr>
            <w:rStyle w:val="Hyperlink"/>
            <w:color w:val="666699"/>
            <w:sz w:val="16"/>
          </w:rPr>
          <w:t>Vas. 2025</w:t>
        </w:r>
      </w:hyperlink>
      <w:r w:rsidRPr="00EF7431">
        <w:rPr>
          <w:color w:val="666699"/>
          <w:sz w:val="16"/>
        </w:rPr>
        <w:t xml:space="preserve">, </w:t>
      </w:r>
      <w:hyperlink r:id="rId7" w:history="1">
        <w:r w:rsidRPr="00EF7431">
          <w:rPr>
            <w:rStyle w:val="Hyperlink"/>
            <w:color w:val="666699"/>
            <w:sz w:val="16"/>
          </w:rPr>
          <w:t>Kov. 2025</w:t>
        </w:r>
      </w:hyperlink>
      <w:r w:rsidRPr="00EF7431">
        <w:rPr>
          <w:color w:val="666699"/>
          <w:sz w:val="16"/>
        </w:rPr>
        <w:t xml:space="preserve">, </w:t>
      </w:r>
      <w:hyperlink r:id="rId8" w:history="1">
        <w:r w:rsidRPr="00EF7431">
          <w:rPr>
            <w:rStyle w:val="Hyperlink"/>
            <w:color w:val="666699"/>
            <w:sz w:val="16"/>
          </w:rPr>
          <w:t>2025</w:t>
        </w:r>
      </w:hyperlink>
    </w:p>
    <w:sectPr w:rsidR="00EF7431" w:rsidSect="00EF743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43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431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98367"/>
  <w15:chartTrackingRefBased/>
  <w15:docId w15:val="{4F2D0268-C90A-4469-93EE-B03E738EA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F74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F74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F74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F743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F743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F74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F74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7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Kova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Vasaris-2025" TargetMode="External"/><Relationship Id="rId5" Type="http://schemas.openxmlformats.org/officeDocument/2006/relationships/hyperlink" Target="https://www.wincalendar.com/Lietuva/Kalendorius/Vasa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300</Characters>
  <Application>Microsoft Office Word</Application>
  <DocSecurity>0</DocSecurity>
  <Lines>79</Lines>
  <Paragraphs>43</Paragraphs>
  <ScaleCrop>false</ScaleCrop>
  <Company>Sapro Systems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Sausis 2025 Kalendorius su švenčių dienomis - Lietuva</dc:title>
  <dc:subject>Kalendorius spausdinimui</dc:subject>
  <dc:creator>WinCalendar.com</dc:creator>
  <cp:keywords>Word kalendoriaus šablonas, Kalendorius, Sausis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Lietuva kalendoriaus šablonas</cp:category>
</cp:coreProperties>
</file>