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44E1D1" w14:textId="77777777" w:rsidR="000F4BA7" w:rsidRDefault="000F4BA7" w:rsidP="000F4B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0F4BA7">
        <w:rPr>
          <w:rFonts w:ascii="Arial" w:hAnsi="Arial" w:cs="Arial"/>
          <w:color w:val="44546A" w:themeColor="text2"/>
          <w:sz w:val="30"/>
        </w:rPr>
        <w:t>Balandis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0F4BA7">
        <w:rPr>
          <w:rFonts w:ascii="Arial" w:hAnsi="Arial" w:cs="Arial"/>
          <w:color w:val="4672A8"/>
          <w:sz w:val="18"/>
        </w:rPr>
        <w:t>Šis kalendoriaus šablonas yra tuščias, jį galima spausdinti ir redaguoti.  „</w:t>
      </w:r>
      <w:hyperlink r:id="rId4" w:history="1">
        <w:r w:rsidRPr="000F4BA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WinCalendar“</w:t>
        </w:r>
      </w:hyperlink>
      <w:r w:rsidRPr="000F4BA7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6C0B6A63" w14:textId="77777777" w:rsidR="000F4BA7" w:rsidRDefault="000F4BA7" w:rsidP="000F4BA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0F4BA7" w:rsidRPr="000F4BA7" w14:paraId="68715C22" w14:textId="77777777" w:rsidTr="000F4BA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CECA5C9" w14:textId="10ACF428" w:rsidR="000F4BA7" w:rsidRPr="000F4BA7" w:rsidRDefault="000F4BA7" w:rsidP="000F4BA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0F4BA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0F4BA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"https://www.wincalendar.com/Lietuva/Kalendorius/Kovas-2024" \o "Kovas 2024" </w:instrText>
            </w:r>
            <w:r w:rsidRPr="000F4BA7">
              <w:rPr>
                <w:rFonts w:ascii="Arial" w:hAnsi="Arial" w:cs="Arial"/>
                <w:color w:val="345393"/>
                <w:sz w:val="16"/>
              </w:rPr>
            </w:r>
            <w:r w:rsidRPr="000F4BA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0F4BA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Kovas</w:t>
            </w:r>
            <w:r w:rsidRPr="000F4BA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85A13D2" w14:textId="182FE8DB" w:rsidR="000F4BA7" w:rsidRPr="000F4BA7" w:rsidRDefault="000F4BA7" w:rsidP="000F4BA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0F4BA7">
              <w:rPr>
                <w:rFonts w:ascii="Arial" w:hAnsi="Arial" w:cs="Arial"/>
                <w:b/>
                <w:color w:val="25478B"/>
                <w:sz w:val="32"/>
              </w:rPr>
              <w:t>Balandis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2610AAB3" w14:textId="37BE3CD1" w:rsidR="000F4BA7" w:rsidRPr="000F4BA7" w:rsidRDefault="000F4BA7" w:rsidP="000F4BA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Gegužė 2024" w:history="1">
              <w:r w:rsidRPr="000F4BA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Gegužė ►</w:t>
              </w:r>
            </w:hyperlink>
          </w:p>
        </w:tc>
      </w:tr>
      <w:tr w:rsidR="000F4BA7" w:rsidRPr="00FF7B07" w14:paraId="02A41354" w14:textId="77777777" w:rsidTr="000F4BA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E86CA6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9D1683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F75833F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A38D1D8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D709A8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9A6918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2BE8940" w14:textId="77777777" w:rsidR="000F4BA7" w:rsidRPr="00FF7B07" w:rsidRDefault="000F4BA7" w:rsidP="000F4BA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0F4BA7" w:rsidRPr="000F4BA7" w14:paraId="02218918" w14:textId="77777777" w:rsidTr="000F4BA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5936FA5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0F4BA7">
              <w:rPr>
                <w:rStyle w:val="WinCalendarHolidayRed"/>
              </w:rPr>
              <w:t xml:space="preserve"> Antroji Velykų Diena</w:t>
            </w:r>
          </w:p>
          <w:p w14:paraId="133B12AC" w14:textId="5B9A3295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696C0B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5073D58F" w14:textId="442EEDE6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8DC0C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26A9E713" w14:textId="0262B386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25674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6634EAF9" w14:textId="1C291C0A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42FC03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56B85BD0" w14:textId="65F7D8BF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A5D55D2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1AAC7ABF" w14:textId="54CAFD1E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4F8DF8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6B24E992" w14:textId="39B21EAC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4BA7" w:rsidRPr="000F4BA7" w14:paraId="4CB4C534" w14:textId="77777777" w:rsidTr="000F4BA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6B7BE4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7EFB5145" w14:textId="640622A2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F9F950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141499FD" w14:textId="687CB35E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BA1521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22ED4F1C" w14:textId="1ADE3593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60D2B1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04B3158C" w14:textId="52C96CD4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DDFBBD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085D66E2" w14:textId="617F8353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D96559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04F479E8" w14:textId="260F73C7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951F0B1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2EC4BDDE" w14:textId="6411C8D1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4BA7" w:rsidRPr="000F4BA7" w14:paraId="78E3B386" w14:textId="77777777" w:rsidTr="000F4BA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D32F90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2AEBD951" w14:textId="778B65F4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5DAA04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6101990C" w14:textId="75D46CC5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4FC20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1E37C30F" w14:textId="31503D63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AA1E01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0CE6F121" w14:textId="04D34FD4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0C447D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01903686" w14:textId="4E4DE9B9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16A142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5031194A" w14:textId="57AC2090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A68BC1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5EAB9E45" w14:textId="5D93B57E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4BA7" w:rsidRPr="000F4BA7" w14:paraId="2527D6FC" w14:textId="77777777" w:rsidTr="000F4BA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7F6A74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73195343" w14:textId="3E4C160C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09156F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58DB3936" w14:textId="1C7BE4E6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4635F76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30B4D3B0" w14:textId="6F8820E8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44790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730BE1B5" w14:textId="03522363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4EF535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640F08EC" w14:textId="67DA1470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FE8DA2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49DB7EA5" w14:textId="5421C7E5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15F6CB8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16C881CA" w14:textId="768C59D6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0F4BA7" w:rsidRPr="000F4BA7" w14:paraId="5434C388" w14:textId="77777777" w:rsidTr="000F4BA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78E478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3C4316F8" w14:textId="44DA79A1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8FB4BE5" w14:textId="77777777" w:rsidR="000F4BA7" w:rsidRDefault="000F4BA7" w:rsidP="000F4BA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0F4BA7">
              <w:rPr>
                <w:rStyle w:val="WinCalendarHolidayBlue"/>
              </w:rPr>
              <w:t xml:space="preserve"> </w:t>
            </w:r>
          </w:p>
          <w:p w14:paraId="29D209D8" w14:textId="14E17968" w:rsidR="000F4BA7" w:rsidRPr="000F4BA7" w:rsidRDefault="000F4BA7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3572" w:type="pct"/>
            <w:gridSpan w:val="5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C11714F" w14:textId="77777777" w:rsidR="000F4BA7" w:rsidRPr="000F4BA7" w:rsidRDefault="000F4BA7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3DB9C70" w14:textId="3D8DC7E3" w:rsidR="000F4BA7" w:rsidRDefault="000F4BA7" w:rsidP="000F4BA7">
      <w:pPr>
        <w:jc w:val="right"/>
      </w:pPr>
      <w:r w:rsidRPr="000F4BA7">
        <w:rPr>
          <w:color w:val="666699"/>
          <w:sz w:val="16"/>
        </w:rPr>
        <w:t xml:space="preserve">Daugiau kalendorių iš „WinCalendar“: </w:t>
      </w:r>
      <w:hyperlink r:id="rId6" w:history="1">
        <w:r w:rsidRPr="000F4BA7">
          <w:rPr>
            <w:rStyle w:val="Hyperlink"/>
            <w:color w:val="666699"/>
            <w:sz w:val="16"/>
          </w:rPr>
          <w:t>Gegužė</w:t>
        </w:r>
      </w:hyperlink>
      <w:r w:rsidRPr="000F4BA7">
        <w:rPr>
          <w:color w:val="666699"/>
          <w:sz w:val="16"/>
        </w:rPr>
        <w:t xml:space="preserve">, </w:t>
      </w:r>
      <w:hyperlink r:id="rId7" w:history="1">
        <w:r w:rsidRPr="000F4BA7">
          <w:rPr>
            <w:rStyle w:val="Hyperlink"/>
            <w:color w:val="666699"/>
            <w:sz w:val="16"/>
          </w:rPr>
          <w:t>Birželis</w:t>
        </w:r>
      </w:hyperlink>
      <w:r w:rsidRPr="000F4BA7">
        <w:rPr>
          <w:color w:val="666699"/>
          <w:sz w:val="16"/>
        </w:rPr>
        <w:t xml:space="preserve">, </w:t>
      </w:r>
      <w:hyperlink r:id="rId8" w:history="1">
        <w:r w:rsidRPr="000F4BA7">
          <w:rPr>
            <w:rStyle w:val="Hyperlink"/>
            <w:color w:val="666699"/>
            <w:sz w:val="16"/>
          </w:rPr>
          <w:t>Liepa</w:t>
        </w:r>
      </w:hyperlink>
    </w:p>
    <w:sectPr w:rsidR="000F4BA7" w:rsidSect="000F4BA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F4BA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4BA7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680F094"/>
  <w15:chartTrackingRefBased/>
  <w15:docId w15:val="{6C7FBA13-A3C3-471A-80C8-594ED7D8B4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0F4BA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0F4BA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0F4BA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0F4BA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0F4BA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0F4BA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0F4BA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F4BA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Liepa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Birzel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Geguze-2024" TargetMode="External"/><Relationship Id="rId5" Type="http://schemas.openxmlformats.org/officeDocument/2006/relationships/hyperlink" Target="https://www.wincalendar.com/Lietuva/Kalendorius/Geguze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268</Characters>
  <Application>Microsoft Office Word</Application>
  <DocSecurity>0</DocSecurity>
  <Lines>77</Lines>
  <Paragraphs>42</Paragraphs>
  <ScaleCrop>false</ScaleCrop>
  <Company>WinCalendar</Company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Balandis 2024 Lietuva</dc:title>
  <dc:subject>Kalendorius Balandis 2024</dc:subject>
  <dc:creator>WinCalendar.com</dc:creator>
  <cp:keywords>Kalendorius Word, Kalendorius Balandis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