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2665" w14:textId="77777777" w:rsidR="000E28D2" w:rsidRDefault="000E28D2" w:rsidP="000E28D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E28D2">
        <w:rPr>
          <w:rFonts w:ascii="Arial" w:hAnsi="Arial" w:cs="Arial"/>
          <w:color w:val="44546A" w:themeColor="text2"/>
          <w:sz w:val="30"/>
        </w:rPr>
        <w:t>Balandis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0E28D2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0E28D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0E28D2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3F0B2652" w14:textId="77777777" w:rsidR="000E28D2" w:rsidRDefault="000E28D2" w:rsidP="000E28D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E28D2" w:rsidRPr="000E28D2" w14:paraId="2F5F686F" w14:textId="77777777" w:rsidTr="000E28D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9BF4B2D" w14:textId="74D4D785" w:rsidR="000E28D2" w:rsidRPr="000E28D2" w:rsidRDefault="000E28D2" w:rsidP="000E28D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E28D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E28D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"https://www.wincalendar.com/Lietuva/Kalendorius/Kovas-2025" \o "Kovas 2025" </w:instrText>
            </w:r>
            <w:r w:rsidRPr="000E28D2">
              <w:rPr>
                <w:rFonts w:ascii="Arial" w:hAnsi="Arial" w:cs="Arial"/>
                <w:color w:val="345393"/>
                <w:sz w:val="16"/>
              </w:rPr>
            </w:r>
            <w:r w:rsidRPr="000E28D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E28D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Kovas</w:t>
            </w:r>
            <w:r w:rsidRPr="000E28D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89624F" w14:textId="6B4EBAD1" w:rsidR="000E28D2" w:rsidRPr="000E28D2" w:rsidRDefault="000E28D2" w:rsidP="000E28D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E28D2">
              <w:rPr>
                <w:rFonts w:ascii="Arial" w:hAnsi="Arial" w:cs="Arial"/>
                <w:b/>
                <w:color w:val="25478B"/>
                <w:sz w:val="32"/>
              </w:rPr>
              <w:t>Balandis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63BD3C" w14:textId="668A864A" w:rsidR="000E28D2" w:rsidRPr="000E28D2" w:rsidRDefault="000E28D2" w:rsidP="000E28D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egužė 2025" w:history="1">
              <w:r w:rsidRPr="000E28D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Gegužė ►</w:t>
              </w:r>
            </w:hyperlink>
          </w:p>
        </w:tc>
      </w:tr>
      <w:tr w:rsidR="000E28D2" w:rsidRPr="00FF7B07" w14:paraId="16E5C80E" w14:textId="77777777" w:rsidTr="000E28D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3648A8" w14:textId="77777777" w:rsidR="000E28D2" w:rsidRPr="00FF7B07" w:rsidRDefault="000E28D2" w:rsidP="000E28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8E492C" w14:textId="77777777" w:rsidR="000E28D2" w:rsidRPr="00FF7B07" w:rsidRDefault="000E28D2" w:rsidP="000E28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99E570" w14:textId="77777777" w:rsidR="000E28D2" w:rsidRPr="00FF7B07" w:rsidRDefault="000E28D2" w:rsidP="000E28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03EC55" w14:textId="77777777" w:rsidR="000E28D2" w:rsidRPr="00FF7B07" w:rsidRDefault="000E28D2" w:rsidP="000E28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8E28E9" w14:textId="77777777" w:rsidR="000E28D2" w:rsidRPr="00FF7B07" w:rsidRDefault="000E28D2" w:rsidP="000E28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C436AE" w14:textId="77777777" w:rsidR="000E28D2" w:rsidRPr="00FF7B07" w:rsidRDefault="000E28D2" w:rsidP="000E28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A728859" w14:textId="77777777" w:rsidR="000E28D2" w:rsidRPr="00FF7B07" w:rsidRDefault="000E28D2" w:rsidP="000E28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0E28D2" w:rsidRPr="000E28D2" w14:paraId="1515942A" w14:textId="77777777" w:rsidTr="000E28D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0D934B" w14:textId="77777777" w:rsidR="000E28D2" w:rsidRPr="000E28D2" w:rsidRDefault="000E28D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9027E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7F9173E3" w14:textId="075C3CE6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CB380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4A9D36F2" w14:textId="21018BCB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15594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34C26220" w14:textId="265F1DA7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95708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1A57FCEA" w14:textId="103CD44D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0EF7AE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3F2D631E" w14:textId="637C8534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AA4CDA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7DFAAEEC" w14:textId="4840953E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28D2" w:rsidRPr="000E28D2" w14:paraId="4B566DC0" w14:textId="77777777" w:rsidTr="000E28D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F091D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2CE6E1BA" w14:textId="50534586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04F4E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15F88BE4" w14:textId="612D526F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D1C83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6774E15D" w14:textId="46AF3B27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F2001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53E1DF6A" w14:textId="19BBA329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19530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37DAC617" w14:textId="182BA47A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09D82D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73B1680A" w14:textId="1DD54D79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825ACF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7F3264EA" w14:textId="63B6F92F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28D2" w:rsidRPr="000E28D2" w14:paraId="06E9704A" w14:textId="77777777" w:rsidTr="000E28D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71DE70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720AE9AD" w14:textId="0CE2B622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3C918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2D41E221" w14:textId="5B6F4F58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57479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5C7708EC" w14:textId="3B868DAA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2B536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199AD4A2" w14:textId="6A8204E5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EC1CB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0B033F52" w14:textId="17EEA14D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6D6173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32AEDA8F" w14:textId="234D52C7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713DC0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8D2">
              <w:rPr>
                <w:rStyle w:val="WinCalendarHolidayRed"/>
              </w:rPr>
              <w:t xml:space="preserve"> Velykos</w:t>
            </w:r>
          </w:p>
          <w:p w14:paraId="15D42704" w14:textId="47406BB8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28D2" w:rsidRPr="000E28D2" w14:paraId="5C5272F4" w14:textId="77777777" w:rsidTr="000E28D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13C9D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8D2">
              <w:rPr>
                <w:rStyle w:val="WinCalendarHolidayRed"/>
              </w:rPr>
              <w:t xml:space="preserve"> Antroji Velykų Diena</w:t>
            </w:r>
          </w:p>
          <w:p w14:paraId="51323BE5" w14:textId="4C5AA24D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A06F0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54DA2A5D" w14:textId="4C4F284E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8FF9B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76728EBB" w14:textId="4878ED6B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F0F16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12CA71E1" w14:textId="3FB2C010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BC778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64A3C29B" w14:textId="7072A0B2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AF64FF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7F8DA473" w14:textId="25703BB5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FA0977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05E9258E" w14:textId="2CC2671A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28D2" w:rsidRPr="000E28D2" w14:paraId="45BC1F0A" w14:textId="77777777" w:rsidTr="000E28D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757915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3D914361" w14:textId="6B49FCD5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06978C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14E65DB6" w14:textId="05B2DE4B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5505EE" w14:textId="77777777" w:rsidR="000E28D2" w:rsidRDefault="000E28D2" w:rsidP="000E28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8D2">
              <w:rPr>
                <w:rStyle w:val="WinCalendarHolidayBlue"/>
              </w:rPr>
              <w:t xml:space="preserve"> </w:t>
            </w:r>
          </w:p>
          <w:p w14:paraId="4771A405" w14:textId="29F0A775" w:rsidR="000E28D2" w:rsidRPr="000E28D2" w:rsidRDefault="000E28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43B679" w14:textId="77777777" w:rsidR="000E28D2" w:rsidRPr="000E28D2" w:rsidRDefault="000E28D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E9E047" w14:textId="0E209CD6" w:rsidR="000E28D2" w:rsidRDefault="000E28D2" w:rsidP="000E28D2">
      <w:pPr>
        <w:jc w:val="right"/>
      </w:pPr>
      <w:r w:rsidRPr="000E28D2">
        <w:rPr>
          <w:color w:val="666699"/>
          <w:sz w:val="16"/>
        </w:rPr>
        <w:t xml:space="preserve">Daugiau kalendorių iš „WinCalendar“: </w:t>
      </w:r>
      <w:hyperlink r:id="rId6" w:history="1">
        <w:r w:rsidRPr="000E28D2">
          <w:rPr>
            <w:rStyle w:val="Hyperlink"/>
            <w:color w:val="666699"/>
            <w:sz w:val="16"/>
          </w:rPr>
          <w:t>Gegužė</w:t>
        </w:r>
      </w:hyperlink>
      <w:r w:rsidRPr="000E28D2">
        <w:rPr>
          <w:color w:val="666699"/>
          <w:sz w:val="16"/>
        </w:rPr>
        <w:t xml:space="preserve">, </w:t>
      </w:r>
      <w:hyperlink r:id="rId7" w:history="1">
        <w:r w:rsidRPr="000E28D2">
          <w:rPr>
            <w:rStyle w:val="Hyperlink"/>
            <w:color w:val="666699"/>
            <w:sz w:val="16"/>
          </w:rPr>
          <w:t>Birželis</w:t>
        </w:r>
      </w:hyperlink>
      <w:r w:rsidRPr="000E28D2">
        <w:rPr>
          <w:color w:val="666699"/>
          <w:sz w:val="16"/>
        </w:rPr>
        <w:t xml:space="preserve">, </w:t>
      </w:r>
      <w:hyperlink r:id="rId8" w:history="1">
        <w:r w:rsidRPr="000E28D2">
          <w:rPr>
            <w:rStyle w:val="Hyperlink"/>
            <w:color w:val="666699"/>
            <w:sz w:val="16"/>
          </w:rPr>
          <w:t>Liepa</w:t>
        </w:r>
      </w:hyperlink>
    </w:p>
    <w:sectPr w:rsidR="000E28D2" w:rsidSect="000E28D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8D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28D2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B776FA"/>
  <w15:chartTrackingRefBased/>
  <w15:docId w15:val="{0D85AD48-94E0-4DC1-B117-3832D55D0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28D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28D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28D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28D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E28D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E28D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E28D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28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Liepa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irzel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eguze-2025" TargetMode="External"/><Relationship Id="rId5" Type="http://schemas.openxmlformats.org/officeDocument/2006/relationships/hyperlink" Target="https://www.wincalendar.com/Lietuva/Kalendorius/Geguze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277</Characters>
  <Application>Microsoft Office Word</Application>
  <DocSecurity>0</DocSecurity>
  <Lines>78</Lines>
  <Paragraphs>42</Paragraphs>
  <ScaleCrop>false</ScaleCrop>
  <Company>WinCalendar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Balandis 2025 Lietuva</dc:title>
  <dc:subject>Kalendorius Balandis 2025</dc:subject>
  <dc:creator>WinCalendar.com</dc:creator>
  <cp:keywords>Kalendorius Word, Kalendorius Balandis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