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6C732" w14:textId="77777777" w:rsidR="00D6023A" w:rsidRDefault="00D6023A" w:rsidP="00D6023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6023A">
        <w:rPr>
          <w:rFonts w:ascii="Arial" w:hAnsi="Arial" w:cs="Arial"/>
          <w:color w:val="44546A" w:themeColor="text2"/>
          <w:sz w:val="30"/>
        </w:rPr>
        <w:t>Birželis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D6023A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D6023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D6023A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400E5025" w14:textId="77777777" w:rsidR="00D6023A" w:rsidRDefault="00D6023A" w:rsidP="00D6023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6023A" w:rsidRPr="00D6023A" w14:paraId="6A3BB9F7" w14:textId="77777777" w:rsidTr="00D6023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10A401" w14:textId="1480C3B5" w:rsidR="00D6023A" w:rsidRPr="00D6023A" w:rsidRDefault="00D6023A" w:rsidP="00D6023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6023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6023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"https://www.wincalendar.com/Lietuva/Kalendorius/Geguze-2023" \o "Gegužė 2023" </w:instrText>
            </w:r>
            <w:r w:rsidRPr="00D6023A">
              <w:rPr>
                <w:rFonts w:ascii="Arial" w:hAnsi="Arial" w:cs="Arial"/>
                <w:color w:val="345393"/>
                <w:sz w:val="16"/>
              </w:rPr>
            </w:r>
            <w:r w:rsidRPr="00D6023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6023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Gegužė</w:t>
            </w:r>
            <w:r w:rsidRPr="00D6023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019E9A" w14:textId="04D7278B" w:rsidR="00D6023A" w:rsidRPr="00D6023A" w:rsidRDefault="00D6023A" w:rsidP="00D6023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6023A">
              <w:rPr>
                <w:rFonts w:ascii="Arial" w:hAnsi="Arial" w:cs="Arial"/>
                <w:b/>
                <w:color w:val="25478B"/>
                <w:sz w:val="32"/>
              </w:rPr>
              <w:t>Birželis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527413" w14:textId="4D6DB575" w:rsidR="00D6023A" w:rsidRPr="00D6023A" w:rsidRDefault="00D6023A" w:rsidP="00D6023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epa 2023" w:history="1">
              <w:r w:rsidRPr="00D6023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Liepa ►</w:t>
              </w:r>
            </w:hyperlink>
          </w:p>
        </w:tc>
      </w:tr>
      <w:tr w:rsidR="00D6023A" w:rsidRPr="00FF7B07" w14:paraId="59926F8D" w14:textId="77777777" w:rsidTr="00D6023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5A3A5C" w14:textId="77777777" w:rsidR="00D6023A" w:rsidRPr="00FF7B07" w:rsidRDefault="00D6023A" w:rsidP="00D602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7D9809" w14:textId="77777777" w:rsidR="00D6023A" w:rsidRPr="00FF7B07" w:rsidRDefault="00D6023A" w:rsidP="00D602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3E8F74" w14:textId="77777777" w:rsidR="00D6023A" w:rsidRPr="00FF7B07" w:rsidRDefault="00D6023A" w:rsidP="00D602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120420" w14:textId="77777777" w:rsidR="00D6023A" w:rsidRPr="00FF7B07" w:rsidRDefault="00D6023A" w:rsidP="00D602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34EED4" w14:textId="77777777" w:rsidR="00D6023A" w:rsidRPr="00FF7B07" w:rsidRDefault="00D6023A" w:rsidP="00D602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BB257E" w14:textId="77777777" w:rsidR="00D6023A" w:rsidRPr="00FF7B07" w:rsidRDefault="00D6023A" w:rsidP="00D602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9A0A85" w14:textId="77777777" w:rsidR="00D6023A" w:rsidRPr="00FF7B07" w:rsidRDefault="00D6023A" w:rsidP="00D602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D6023A" w:rsidRPr="00D6023A" w14:paraId="4596B96E" w14:textId="77777777" w:rsidTr="00D6023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CF3668" w14:textId="77777777" w:rsidR="00D6023A" w:rsidRPr="00D6023A" w:rsidRDefault="00D602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CFA3ED" w14:textId="77777777" w:rsidR="00D6023A" w:rsidRPr="00D6023A" w:rsidRDefault="00D602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FDF147" w14:textId="77777777" w:rsidR="00D6023A" w:rsidRPr="00D6023A" w:rsidRDefault="00D602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C6F9F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66BCC8E5" w14:textId="4F215A27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4A97F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3DF225E3" w14:textId="1FA2FE5B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D12887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750A236B" w14:textId="0CE74F12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64C461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3E2C53C6" w14:textId="130C855C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023A" w:rsidRPr="00D6023A" w14:paraId="3285388F" w14:textId="77777777" w:rsidTr="00D6023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87C58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43268C12" w14:textId="4ECEB2A6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D199B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6328CBE3" w14:textId="5CB72757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8B02A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62F5D196" w14:textId="697C49D0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0BBA4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54645827" w14:textId="13FB21EA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4BFC3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364CE8AD" w14:textId="483B4DCE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998A26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3A8210AA" w14:textId="6ADD7334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07012E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0B7C16D9" w14:textId="3955C22D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023A" w:rsidRPr="00D6023A" w14:paraId="03315C15" w14:textId="77777777" w:rsidTr="00D6023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F5F61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55B5EC9F" w14:textId="69C50A77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C7F20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1828AB44" w14:textId="7F6AF882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46BE0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6E6F0A97" w14:textId="5135B7AE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5F081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670161FC" w14:textId="343B25CD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56422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4952B684" w14:textId="36886632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FF0965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3B9670C5" w14:textId="149F2945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71F44A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2D5A7B1A" w14:textId="2B182C8D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023A" w:rsidRPr="00D6023A" w14:paraId="528505D5" w14:textId="77777777" w:rsidTr="00D6023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90A7B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5EB085C3" w14:textId="03B59746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7521B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1D74C0EE" w14:textId="0693F76A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1632B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3D00E617" w14:textId="6365C347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5D8DC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0603D3BE" w14:textId="1A464370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ACA8B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0FFFB4AE" w14:textId="53AD3A1A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9B8A09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6023A">
              <w:rPr>
                <w:rStyle w:val="WinCalendarHolidayRed"/>
              </w:rPr>
              <w:t xml:space="preserve"> Joninės/Rasos</w:t>
            </w:r>
          </w:p>
          <w:p w14:paraId="60E42A18" w14:textId="4858FAD5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01D317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40172220" w14:textId="220B27C7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023A" w:rsidRPr="00D6023A" w14:paraId="7889D6A8" w14:textId="77777777" w:rsidTr="00D6023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9E3A7A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5B062503" w14:textId="5E0BCC01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B63188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07794238" w14:textId="22361451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16223A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351777FF" w14:textId="5B96FA88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F147BA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5B732314" w14:textId="4E2BD759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F50773" w14:textId="77777777" w:rsidR="00D6023A" w:rsidRDefault="00D6023A" w:rsidP="00D602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6023A">
              <w:rPr>
                <w:rStyle w:val="WinCalendarHolidayBlue"/>
              </w:rPr>
              <w:t xml:space="preserve"> </w:t>
            </w:r>
          </w:p>
          <w:p w14:paraId="3762952B" w14:textId="7D596E9A" w:rsidR="00D6023A" w:rsidRPr="00D6023A" w:rsidRDefault="00D602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31F4D1" w14:textId="77777777" w:rsidR="00D6023A" w:rsidRPr="00D6023A" w:rsidRDefault="00D602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EEF29B5" w14:textId="57EE75AB" w:rsidR="00D6023A" w:rsidRDefault="00D6023A" w:rsidP="00D6023A">
      <w:pPr>
        <w:jc w:val="right"/>
      </w:pPr>
      <w:r w:rsidRPr="00D6023A">
        <w:rPr>
          <w:color w:val="666699"/>
          <w:sz w:val="16"/>
        </w:rPr>
        <w:t xml:space="preserve">Kalendoriai su valstybinėmis šventėmis – LTU </w:t>
      </w:r>
      <w:hyperlink r:id="rId6" w:history="1">
        <w:r w:rsidRPr="00D6023A">
          <w:rPr>
            <w:rStyle w:val="Hyperlink"/>
            <w:color w:val="666699"/>
            <w:sz w:val="16"/>
          </w:rPr>
          <w:t>Liepa</w:t>
        </w:r>
      </w:hyperlink>
      <w:r w:rsidRPr="00D6023A">
        <w:rPr>
          <w:color w:val="666699"/>
          <w:sz w:val="16"/>
        </w:rPr>
        <w:t xml:space="preserve">, </w:t>
      </w:r>
      <w:hyperlink r:id="rId7" w:history="1">
        <w:r w:rsidRPr="00D6023A">
          <w:rPr>
            <w:rStyle w:val="Hyperlink"/>
            <w:color w:val="666699"/>
            <w:sz w:val="16"/>
          </w:rPr>
          <w:t>Rugpjūtis</w:t>
        </w:r>
      </w:hyperlink>
      <w:r w:rsidRPr="00D6023A">
        <w:rPr>
          <w:color w:val="666699"/>
          <w:sz w:val="16"/>
        </w:rPr>
        <w:t xml:space="preserve">, </w:t>
      </w:r>
      <w:hyperlink r:id="rId8" w:history="1">
        <w:r w:rsidRPr="00D6023A">
          <w:rPr>
            <w:rStyle w:val="Hyperlink"/>
            <w:color w:val="666699"/>
            <w:sz w:val="16"/>
          </w:rPr>
          <w:t>Rugsėjis</w:t>
        </w:r>
      </w:hyperlink>
    </w:p>
    <w:sectPr w:rsidR="00D6023A" w:rsidSect="00D6023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23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23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F45303"/>
  <w15:chartTrackingRefBased/>
  <w15:docId w15:val="{3F3438DC-765A-4F23-A364-2B99071DD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6023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6023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6023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6023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6023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6023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602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02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Rugsej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Rugpjut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Liepa-2023" TargetMode="External"/><Relationship Id="rId5" Type="http://schemas.openxmlformats.org/officeDocument/2006/relationships/hyperlink" Target="https://www.wincalendar.com/Lietuva/Kalendorius/Liepa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272</Characters>
  <Application>Microsoft Office Word</Application>
  <DocSecurity>0</DocSecurity>
  <Lines>79</Lines>
  <Paragraphs>42</Paragraphs>
  <ScaleCrop>false</ScaleCrop>
  <Company>WinCalendar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Birželis 2023 Lietuva</dc:title>
  <dc:subject>Kalendorius Birželis 2023</dc:subject>
  <dc:creator>WinCalendar.com</dc:creator>
  <cp:keywords>Kalendorius Word, Kalendorius Birželis 2023, LT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Kalendorius LTU</cp:category>
</cp:coreProperties>
</file>