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9C096" w14:textId="77777777" w:rsidR="00222F89" w:rsidRDefault="00222F89" w:rsidP="00222F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22F89">
        <w:rPr>
          <w:rFonts w:ascii="Arial" w:hAnsi="Arial" w:cs="Arial"/>
          <w:color w:val="44546A" w:themeColor="text2"/>
          <w:sz w:val="30"/>
        </w:rPr>
        <w:t>Kovas 2023 -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222F89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222F8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222F89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C657A7F" w14:textId="77777777" w:rsidR="00222F89" w:rsidRDefault="00222F89" w:rsidP="00222F8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22F89" w:rsidRPr="00222F89" w14:paraId="6FF197CE" w14:textId="77777777" w:rsidTr="00222F8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A87F0F" w14:textId="05F4810B" w:rsidR="00222F89" w:rsidRPr="00222F89" w:rsidRDefault="00222F89" w:rsidP="00222F8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22F8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22F8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"https://www.wincalendar.com/Lietuva/Kalendorius/Vasaris-2023" \o "Vasaris 2023" </w:instrText>
            </w:r>
            <w:r w:rsidRPr="00222F89">
              <w:rPr>
                <w:rFonts w:ascii="Arial" w:hAnsi="Arial" w:cs="Arial"/>
                <w:color w:val="345393"/>
                <w:sz w:val="16"/>
              </w:rPr>
            </w:r>
            <w:r w:rsidRPr="00222F8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22F8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Vasaris</w:t>
            </w:r>
            <w:r w:rsidRPr="00222F8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BA2242" w14:textId="71101C7D" w:rsidR="00222F89" w:rsidRPr="00222F89" w:rsidRDefault="00222F89" w:rsidP="00222F8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22F89">
              <w:rPr>
                <w:rFonts w:ascii="Arial" w:hAnsi="Arial" w:cs="Arial"/>
                <w:b/>
                <w:color w:val="25478B"/>
                <w:sz w:val="32"/>
              </w:rPr>
              <w:t>Kovas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82B89F" w14:textId="13D86E67" w:rsidR="00222F89" w:rsidRPr="00222F89" w:rsidRDefault="00222F89" w:rsidP="00222F8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alandis 2023" w:history="1">
              <w:r w:rsidRPr="00222F8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Balandis ►</w:t>
              </w:r>
            </w:hyperlink>
          </w:p>
        </w:tc>
      </w:tr>
      <w:tr w:rsidR="00222F89" w:rsidRPr="00FF7B07" w14:paraId="5176B24E" w14:textId="77777777" w:rsidTr="00222F8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9B731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D5A84B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A628C1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762FFB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B8F0C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4B7130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421044" w14:textId="77777777" w:rsidR="00222F89" w:rsidRPr="00FF7B07" w:rsidRDefault="00222F89" w:rsidP="00222F8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222F89" w:rsidRPr="00222F89" w14:paraId="2646556B" w14:textId="77777777" w:rsidTr="00222F8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7FA3B9" w14:textId="77777777" w:rsidR="00222F89" w:rsidRPr="00222F89" w:rsidRDefault="00222F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C6E21B" w14:textId="77777777" w:rsidR="00222F89" w:rsidRPr="00222F89" w:rsidRDefault="00222F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28A68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3FF5BDC5" w14:textId="374533D7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B0E18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BB64835" w14:textId="31E4A6AD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954AE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A9E310F" w14:textId="0DB880FE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38F9EA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08B29F0" w14:textId="04729133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4FFD8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3BEDA100" w14:textId="36D85C2D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2F89" w:rsidRPr="00222F89" w14:paraId="4C1BB646" w14:textId="77777777" w:rsidTr="00222F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8848E6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1F5A9AC3" w14:textId="48E7BE9C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B3EA2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1D2778F5" w14:textId="7061A4C6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539BB3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5075074" w14:textId="7D9EACAE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61F0A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5BCBE1B3" w14:textId="6189120B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D652F5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52AF4290" w14:textId="4E61A3D0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4585D7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22F89">
              <w:rPr>
                <w:rStyle w:val="WinCalendarHolidayRed"/>
              </w:rPr>
              <w:t xml:space="preserve"> Lietuvos Nepriklausomybės Atkūrimo Diena</w:t>
            </w:r>
          </w:p>
          <w:p w14:paraId="20433195" w14:textId="4339462A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0649DA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2D485CC5" w14:textId="112C2EA6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2F89" w:rsidRPr="00222F89" w14:paraId="27761218" w14:textId="77777777" w:rsidTr="00222F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BB8CCC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DDA645C" w14:textId="774C2F32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C9A17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05AEF8B3" w14:textId="76153CDB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FDDD15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048A6D80" w14:textId="6F4039FF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FB6F7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8864CC9" w14:textId="5F172267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83EF1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23DD27FA" w14:textId="456AEAA3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C567A1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7B2C1A88" w14:textId="04536139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B0250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11CE03D7" w14:textId="69254D7F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2F89" w:rsidRPr="00222F89" w14:paraId="0B223B54" w14:textId="77777777" w:rsidTr="00222F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235C2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727F343A" w14:textId="42349699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55798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3E482CD" w14:textId="7C554CEF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6E596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FE922A8" w14:textId="03AE5C48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240F9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7BFBC3A6" w14:textId="30728482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BCC07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98F8186" w14:textId="529370D0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ACF0B9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F487CFA" w14:textId="45AF1B09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4DEA3A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3A3E8287" w14:textId="2A9BDBD9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22F89" w:rsidRPr="00222F89" w14:paraId="68963D38" w14:textId="77777777" w:rsidTr="00222F8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291DF3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3ED560DB" w14:textId="201F771C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CD94B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40580FE6" w14:textId="2E6ED6A2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B94ADE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39867401" w14:textId="6C990748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82754A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5508C753" w14:textId="707A0E46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D74B17" w14:textId="77777777" w:rsidR="00222F89" w:rsidRDefault="00222F89" w:rsidP="00222F8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22F89">
              <w:rPr>
                <w:rStyle w:val="WinCalendarHolidayBlue"/>
              </w:rPr>
              <w:t xml:space="preserve"> </w:t>
            </w:r>
          </w:p>
          <w:p w14:paraId="6B722CAB" w14:textId="48DA540D" w:rsidR="00222F89" w:rsidRPr="00222F89" w:rsidRDefault="00222F8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CC3EE8" w14:textId="77777777" w:rsidR="00222F89" w:rsidRPr="00222F89" w:rsidRDefault="00222F8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A989C05" w14:textId="0853F1E0" w:rsidR="00222F89" w:rsidRDefault="00222F89" w:rsidP="00222F89">
      <w:pPr>
        <w:jc w:val="right"/>
      </w:pPr>
      <w:r w:rsidRPr="00222F89">
        <w:rPr>
          <w:color w:val="666699"/>
          <w:sz w:val="16"/>
        </w:rPr>
        <w:t xml:space="preserve">Daugiau Kalendorių: </w:t>
      </w:r>
      <w:hyperlink r:id="rId6" w:history="1">
        <w:r w:rsidRPr="00222F89">
          <w:rPr>
            <w:rStyle w:val="Hyperlink"/>
            <w:color w:val="666699"/>
            <w:sz w:val="16"/>
          </w:rPr>
          <w:t>Balandis</w:t>
        </w:r>
      </w:hyperlink>
      <w:r w:rsidRPr="00222F89">
        <w:rPr>
          <w:color w:val="666699"/>
          <w:sz w:val="16"/>
        </w:rPr>
        <w:t xml:space="preserve">, </w:t>
      </w:r>
      <w:hyperlink r:id="rId7" w:history="1">
        <w:r w:rsidRPr="00222F89">
          <w:rPr>
            <w:rStyle w:val="Hyperlink"/>
            <w:color w:val="666699"/>
            <w:sz w:val="16"/>
          </w:rPr>
          <w:t>Gegužė</w:t>
        </w:r>
      </w:hyperlink>
      <w:r w:rsidRPr="00222F89">
        <w:rPr>
          <w:color w:val="666699"/>
          <w:sz w:val="16"/>
        </w:rPr>
        <w:t xml:space="preserve">, </w:t>
      </w:r>
      <w:hyperlink r:id="rId8" w:history="1">
        <w:r w:rsidRPr="00222F89">
          <w:rPr>
            <w:rStyle w:val="Hyperlink"/>
            <w:color w:val="666699"/>
            <w:sz w:val="16"/>
          </w:rPr>
          <w:t>2024</w:t>
        </w:r>
      </w:hyperlink>
    </w:p>
    <w:sectPr w:rsidR="00222F89" w:rsidSect="00222F8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F8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2F89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8931B7"/>
  <w15:chartTrackingRefBased/>
  <w15:docId w15:val="{944E198C-E37A-4B48-BBE1-BA0FD78F4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2F8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2F8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2F8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22F8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22F8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22F8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22F8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2F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t/2024-Kalendorius-Lietuva-Svent&#279;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Geguze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alandis-2023" TargetMode="External"/><Relationship Id="rId5" Type="http://schemas.openxmlformats.org/officeDocument/2006/relationships/hyperlink" Target="https://www.wincalendar.com/Lietuva/Kalendorius/Balandi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271</Characters>
  <Application>Microsoft Office Word</Application>
  <DocSecurity>0</DocSecurity>
  <Lines>82</Lines>
  <Paragraphs>43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Kovas 2023 Lietuva</dc:title>
  <dc:subject>Kalendorius Kovas 2023</dc:subject>
  <dc:creator>WinCalendar.com</dc:creator>
  <cp:keywords>Kalendorius Word, Kalendorius Kovas 2023, LT Kalendorius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Kalendorius LTU</cp:category>
</cp:coreProperties>
</file>