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C7A35" w14:textId="77777777" w:rsidR="0042520C" w:rsidRDefault="0042520C" w:rsidP="0042520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2520C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42520C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42520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520C" w:rsidRPr="0042520C" w14:paraId="790DD9A0" w14:textId="77777777" w:rsidTr="004252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7E6760D" w14:textId="37A64B2A" w:rsidR="0042520C" w:rsidRPr="0042520C" w:rsidRDefault="0042520C" w:rsidP="0042520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252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520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"https://www.wincalendar.com/Latvija/Kalendaru/Aprīlis-2025" \o "Aprīlis 2025" </w:instrText>
            </w:r>
            <w:r w:rsidRPr="0042520C">
              <w:rPr>
                <w:rFonts w:ascii="Arial" w:hAnsi="Arial" w:cs="Arial"/>
                <w:color w:val="345393"/>
                <w:sz w:val="16"/>
              </w:rPr>
            </w:r>
            <w:r w:rsidRPr="004252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52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4252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BE6B60" w14:textId="3EB05B72" w:rsidR="0042520C" w:rsidRPr="0042520C" w:rsidRDefault="0042520C" w:rsidP="0042520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520C">
              <w:rPr>
                <w:rFonts w:ascii="Arial" w:hAnsi="Arial" w:cs="Arial"/>
                <w:b/>
                <w:color w:val="25478B"/>
                <w:sz w:val="32"/>
              </w:rPr>
              <w:t>Maijs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775BE9" w14:textId="499D9D82" w:rsidR="0042520C" w:rsidRPr="0042520C" w:rsidRDefault="0042520C" w:rsidP="0042520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nijs 2025" w:history="1">
              <w:r w:rsidRPr="004252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42520C" w:rsidRPr="00FF7B07" w14:paraId="120B0C4C" w14:textId="77777777" w:rsidTr="004252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62C31E" w14:textId="77777777" w:rsidR="0042520C" w:rsidRPr="00FF7B07" w:rsidRDefault="0042520C" w:rsidP="004252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E41045" w14:textId="77777777" w:rsidR="0042520C" w:rsidRPr="00FF7B07" w:rsidRDefault="0042520C" w:rsidP="004252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50EDA6" w14:textId="77777777" w:rsidR="0042520C" w:rsidRPr="00FF7B07" w:rsidRDefault="0042520C" w:rsidP="004252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B9D730" w14:textId="77777777" w:rsidR="0042520C" w:rsidRPr="00FF7B07" w:rsidRDefault="0042520C" w:rsidP="004252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813D22" w14:textId="77777777" w:rsidR="0042520C" w:rsidRPr="00FF7B07" w:rsidRDefault="0042520C" w:rsidP="004252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12FC05" w14:textId="77777777" w:rsidR="0042520C" w:rsidRPr="00FF7B07" w:rsidRDefault="0042520C" w:rsidP="004252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5B2E46" w14:textId="77777777" w:rsidR="0042520C" w:rsidRPr="00FF7B07" w:rsidRDefault="0042520C" w:rsidP="004252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2520C" w:rsidRPr="0042520C" w14:paraId="3A5505B4" w14:textId="77777777" w:rsidTr="0042520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358878" w14:textId="77777777" w:rsidR="0042520C" w:rsidRPr="0042520C" w:rsidRDefault="0042520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A5F73C" w14:textId="77777777" w:rsidR="0042520C" w:rsidRPr="0042520C" w:rsidRDefault="0042520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7AA1FB" w14:textId="77777777" w:rsidR="0042520C" w:rsidRPr="0042520C" w:rsidRDefault="0042520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3999B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2520C">
              <w:rPr>
                <w:rStyle w:val="WinCalendarHolidayRed"/>
              </w:rPr>
              <w:t xml:space="preserve"> Darba Svētki</w:t>
            </w:r>
          </w:p>
          <w:p w14:paraId="5575A972" w14:textId="62824165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FEA8D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7720B60E" w14:textId="1CF8A7F4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B361A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24AD76C6" w14:textId="36E5CB76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3846AE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2520C">
              <w:rPr>
                <w:rStyle w:val="WinCalendarHolidayRed"/>
              </w:rPr>
              <w:t xml:space="preserve"> Latvijas Neatkarības Atjaunošana</w:t>
            </w:r>
          </w:p>
          <w:p w14:paraId="2A4F2BEE" w14:textId="31173AD2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520C" w:rsidRPr="0042520C" w14:paraId="099E4917" w14:textId="77777777" w:rsidTr="0042520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DF8C0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2E8ABA85" w14:textId="00FC6A7D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CC03D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0F038C8D" w14:textId="578CD88F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BBFD2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5B672E29" w14:textId="6E47B947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F14B2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2520C">
              <w:rPr>
                <w:rStyle w:val="WinCalendarHolidayBlue"/>
              </w:rPr>
              <w:t xml:space="preserve"> Otrā Pasaules Kara Upuru Piemiņas Diena</w:t>
            </w:r>
          </w:p>
          <w:p w14:paraId="0599E386" w14:textId="021AABD7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0CB1A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2520C">
              <w:rPr>
                <w:rStyle w:val="WinCalendarHolidayBlue"/>
              </w:rPr>
              <w:t xml:space="preserve"> Eiropas Diena</w:t>
            </w:r>
          </w:p>
          <w:p w14:paraId="34ADE0D7" w14:textId="1309D659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7074BE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0474342E" w14:textId="312C9C2F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5D8FB7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2520C">
              <w:rPr>
                <w:rStyle w:val="WinCalendarHolidayRed"/>
              </w:rPr>
              <w:t xml:space="preserve"> Mātes Diena</w:t>
            </w:r>
          </w:p>
          <w:p w14:paraId="6D12E9BF" w14:textId="503B634E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520C" w:rsidRPr="0042520C" w14:paraId="1198E555" w14:textId="77777777" w:rsidTr="0042520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C70FE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33E893BE" w14:textId="4D5F13EE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71505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3F81D951" w14:textId="4DD7B0D1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3D39C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4BB8B72A" w14:textId="32DE4B84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21E82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2520C">
              <w:rPr>
                <w:rStyle w:val="WinCalendarHolidayBlue"/>
              </w:rPr>
              <w:t xml:space="preserve"> Starptautiskā Gimenes Diena</w:t>
            </w:r>
          </w:p>
          <w:p w14:paraId="26CD97ED" w14:textId="4ED9B42E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C707C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0ECE0B06" w14:textId="4DB913E1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0BD0E2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66BDB62F" w14:textId="39B42568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DB6FAC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6CC9B7B1" w14:textId="13596098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520C" w:rsidRPr="0042520C" w14:paraId="09B1DAAF" w14:textId="77777777" w:rsidTr="0042520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5FE04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49E95124" w14:textId="0B580C21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28755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5D896D79" w14:textId="6B7EC9D9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E8ED3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4AEE06AC" w14:textId="33DED1AC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50FDA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4006773C" w14:textId="5D59F83C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2E7D8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03740E53" w14:textId="748E1A46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632850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020DC846" w14:textId="40D4F90C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E8F1C9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6244EFD6" w14:textId="080E4E92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520C" w:rsidRPr="0042520C" w14:paraId="256BC1D2" w14:textId="77777777" w:rsidTr="0042520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0241E8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4F674DDC" w14:textId="2E906F15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487B54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58DA54B7" w14:textId="4FA753D9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D46802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13D62EB9" w14:textId="34B03B01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1D8B33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7C82F650" w14:textId="5AA6FBFA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B040BA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26214654" w14:textId="2F71F427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828157E" w14:textId="77777777" w:rsidR="0042520C" w:rsidRDefault="0042520C" w:rsidP="004252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2520C">
              <w:rPr>
                <w:rStyle w:val="WinCalendarHolidayBlue"/>
              </w:rPr>
              <w:t xml:space="preserve"> </w:t>
            </w:r>
          </w:p>
          <w:p w14:paraId="74617F41" w14:textId="21B00121" w:rsidR="0042520C" w:rsidRPr="0042520C" w:rsidRDefault="004252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59B46E" w14:textId="77777777" w:rsidR="0042520C" w:rsidRPr="0042520C" w:rsidRDefault="0042520C" w:rsidP="0042520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AA3CFFD" w14:textId="28911CEA" w:rsidR="0042520C" w:rsidRDefault="0042520C" w:rsidP="0042520C">
      <w:pPr>
        <w:jc w:val="right"/>
      </w:pPr>
      <w:r w:rsidRPr="0042520C">
        <w:rPr>
          <w:color w:val="666699"/>
          <w:sz w:val="16"/>
        </w:rPr>
        <w:t xml:space="preserve">Vairāk Kalendāru: </w:t>
      </w:r>
      <w:hyperlink r:id="rId6" w:history="1">
        <w:r w:rsidRPr="0042520C">
          <w:rPr>
            <w:rStyle w:val="Hyperlink"/>
            <w:color w:val="666699"/>
            <w:sz w:val="16"/>
          </w:rPr>
          <w:t>Jūn. 2025</w:t>
        </w:r>
      </w:hyperlink>
      <w:r w:rsidRPr="0042520C">
        <w:rPr>
          <w:color w:val="666699"/>
          <w:sz w:val="16"/>
        </w:rPr>
        <w:t xml:space="preserve">, </w:t>
      </w:r>
      <w:hyperlink r:id="rId7" w:history="1">
        <w:r w:rsidRPr="0042520C">
          <w:rPr>
            <w:rStyle w:val="Hyperlink"/>
            <w:color w:val="666699"/>
            <w:sz w:val="16"/>
          </w:rPr>
          <w:t>Jūl. 2025</w:t>
        </w:r>
      </w:hyperlink>
      <w:r w:rsidRPr="0042520C">
        <w:rPr>
          <w:color w:val="666699"/>
          <w:sz w:val="16"/>
        </w:rPr>
        <w:t xml:space="preserve">, </w:t>
      </w:r>
      <w:hyperlink r:id="rId8" w:history="1">
        <w:r w:rsidRPr="0042520C">
          <w:rPr>
            <w:rStyle w:val="Hyperlink"/>
            <w:color w:val="666699"/>
            <w:sz w:val="16"/>
          </w:rPr>
          <w:t>2025</w:t>
        </w:r>
      </w:hyperlink>
    </w:p>
    <w:sectPr w:rsidR="0042520C" w:rsidSect="0042520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20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520C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53795"/>
  <w15:chartTrackingRefBased/>
  <w15:docId w15:val="{39646EAC-B406-44B7-A053-22E89A958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520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520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520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520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2520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2520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52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52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lij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&#363;nijs-2025" TargetMode="External"/><Relationship Id="rId5" Type="http://schemas.openxmlformats.org/officeDocument/2006/relationships/hyperlink" Target="https://www.wincalendar.com/Latvija/Kalendaru/J&#363;nij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364</Characters>
  <Application>Microsoft Office Word</Application>
  <DocSecurity>0</DocSecurity>
  <Lines>83</Lines>
  <Paragraphs>36</Paragraphs>
  <ScaleCrop>false</ScaleCrop>
  <Company>Sapro Systems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