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641033" w14:textId="77777777" w:rsidR="00AE62C2" w:rsidRDefault="00AE62C2" w:rsidP="00AE62C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E62C2">
        <w:rPr>
          <w:rFonts w:ascii="Arial" w:hAnsi="Arial" w:cs="Arial"/>
          <w:color w:val="44546A" w:themeColor="text2"/>
          <w:sz w:val="30"/>
        </w:rPr>
        <w:t xml:space="preserve"> 2024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AE62C2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AE62C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E62C2" w:rsidRPr="00AE62C2" w14:paraId="2084F306" w14:textId="77777777" w:rsidTr="00AE62C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23EC13D" w14:textId="53D10D0F" w:rsidR="00AE62C2" w:rsidRPr="00AE62C2" w:rsidRDefault="00AE62C2" w:rsidP="00AE62C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E62C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E62C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"https://www.wincalendar.com/Latvija/Kalendaru/Oktobris-2024" \o "Oktobris 2024" </w:instrText>
            </w:r>
            <w:r w:rsidRPr="00AE62C2">
              <w:rPr>
                <w:rFonts w:ascii="Arial" w:hAnsi="Arial" w:cs="Arial"/>
                <w:color w:val="345393"/>
                <w:sz w:val="16"/>
              </w:rPr>
            </w:r>
            <w:r w:rsidRPr="00AE62C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E62C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AE62C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BD275D" w14:textId="36E8DB2A" w:rsidR="00AE62C2" w:rsidRPr="00AE62C2" w:rsidRDefault="00AE62C2" w:rsidP="00AE62C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E62C2">
              <w:rPr>
                <w:rFonts w:ascii="Arial" w:hAnsi="Arial" w:cs="Arial"/>
                <w:b/>
                <w:color w:val="25478B"/>
                <w:sz w:val="32"/>
              </w:rPr>
              <w:t>Novembris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5BB03D" w14:textId="0223EA86" w:rsidR="00AE62C2" w:rsidRPr="00AE62C2" w:rsidRDefault="00AE62C2" w:rsidP="00AE62C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s 2024" w:history="1">
              <w:r w:rsidRPr="00AE62C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AE62C2" w:rsidRPr="00FF7B07" w14:paraId="2F656E40" w14:textId="77777777" w:rsidTr="00AE62C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6BDF02" w14:textId="77777777" w:rsidR="00AE62C2" w:rsidRPr="00FF7B07" w:rsidRDefault="00AE62C2" w:rsidP="00AE62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57218C" w14:textId="77777777" w:rsidR="00AE62C2" w:rsidRPr="00FF7B07" w:rsidRDefault="00AE62C2" w:rsidP="00AE62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AEDF2F" w14:textId="77777777" w:rsidR="00AE62C2" w:rsidRPr="00FF7B07" w:rsidRDefault="00AE62C2" w:rsidP="00AE62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B4FA7F" w14:textId="77777777" w:rsidR="00AE62C2" w:rsidRPr="00FF7B07" w:rsidRDefault="00AE62C2" w:rsidP="00AE62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FAAD9B" w14:textId="77777777" w:rsidR="00AE62C2" w:rsidRPr="00FF7B07" w:rsidRDefault="00AE62C2" w:rsidP="00AE62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E2FA7D" w14:textId="77777777" w:rsidR="00AE62C2" w:rsidRPr="00FF7B07" w:rsidRDefault="00AE62C2" w:rsidP="00AE62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B04575" w14:textId="77777777" w:rsidR="00AE62C2" w:rsidRPr="00FF7B07" w:rsidRDefault="00AE62C2" w:rsidP="00AE62C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E62C2" w:rsidRPr="00AE62C2" w14:paraId="35FFDA27" w14:textId="77777777" w:rsidTr="00AE62C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97F466" w14:textId="77777777" w:rsidR="00AE62C2" w:rsidRPr="00AE62C2" w:rsidRDefault="00AE62C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D6AC73" w14:textId="77777777" w:rsidR="00AE62C2" w:rsidRPr="00AE62C2" w:rsidRDefault="00AE62C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A7C157" w14:textId="77777777" w:rsidR="00AE62C2" w:rsidRPr="00AE62C2" w:rsidRDefault="00AE62C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158485" w14:textId="77777777" w:rsidR="00AE62C2" w:rsidRPr="00AE62C2" w:rsidRDefault="00AE62C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177E5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14587D84" w14:textId="12F5C0C8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C47E7B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5A4AF1FC" w14:textId="629171B8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19C348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07828A49" w14:textId="0D34F7F9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62C2" w:rsidRPr="00AE62C2" w14:paraId="04EEE800" w14:textId="77777777" w:rsidTr="00AE62C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0234B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251289AE" w14:textId="2B656C80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1B0679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3D30DB24" w14:textId="3956E850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E82E4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28F577B3" w14:textId="65D43FC0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537FE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0339E96A" w14:textId="4E102C02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B0A75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54D91414" w14:textId="74F2015C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31597C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1C3418D5" w14:textId="253CCA80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9BAD16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1CDA7CB5" w14:textId="0842B162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62C2" w:rsidRPr="00AE62C2" w14:paraId="047CF11F" w14:textId="77777777" w:rsidTr="00AE62C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C04F4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E62C2">
              <w:rPr>
                <w:rStyle w:val="WinCalendarHolidayBlue"/>
              </w:rPr>
              <w:t xml:space="preserve"> Latvijas Brīvības Cīnītāju Atceres Diena</w:t>
            </w:r>
          </w:p>
          <w:p w14:paraId="2A63C668" w14:textId="4C4BC61C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D407A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578BB90A" w14:textId="0C56CF59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9631E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7AA99713" w14:textId="097F7C8A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9DFD0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7796F6F3" w14:textId="00BC5D74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7A6A5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3147F2A5" w14:textId="73EC2300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2D1E9B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6976AB91" w14:textId="5190D44B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958002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1B32BCAD" w14:textId="29FC0696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62C2" w:rsidRPr="00AE62C2" w14:paraId="618BAEA8" w14:textId="77777777" w:rsidTr="00AE62C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4D001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E62C2">
              <w:rPr>
                <w:rStyle w:val="WinCalendarHolidayRed"/>
              </w:rPr>
              <w:t xml:space="preserve"> Latvijas Republikas Proklamēšana</w:t>
            </w:r>
          </w:p>
          <w:p w14:paraId="18EADA0C" w14:textId="365CAC90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9D4A7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317C7B14" w14:textId="7CBC78F9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F78DC2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4C58963C" w14:textId="0DDFEF9A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6A026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7515DFAE" w14:textId="4E0628C3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CA782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3B542238" w14:textId="5F4AAD71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E202B1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284ABEB5" w14:textId="67E30FCC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464E83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E62C2">
              <w:rPr>
                <w:rStyle w:val="WinCalendarHolidayBlue"/>
              </w:rPr>
              <w:t xml:space="preserve"> Visu Dvēseles Diena</w:t>
            </w:r>
          </w:p>
          <w:p w14:paraId="7652CCE7" w14:textId="558E0442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62C2" w:rsidRPr="00AE62C2" w14:paraId="627EB8DF" w14:textId="77777777" w:rsidTr="00AE62C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006318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250408AF" w14:textId="583EDF11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F047BA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4721A3F5" w14:textId="4CE67A57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0E9AB4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21321375" w14:textId="5CFC8887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7E14CE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285BBC71" w14:textId="4E51C84D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B60612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0CA615F9" w14:textId="29F0ECB8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D6197CB" w14:textId="77777777" w:rsidR="00AE62C2" w:rsidRDefault="00AE62C2" w:rsidP="00AE62C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E62C2">
              <w:rPr>
                <w:rStyle w:val="WinCalendarHolidayBlue"/>
              </w:rPr>
              <w:t xml:space="preserve"> </w:t>
            </w:r>
          </w:p>
          <w:p w14:paraId="1EACC265" w14:textId="54138EFE" w:rsidR="00AE62C2" w:rsidRPr="00AE62C2" w:rsidRDefault="00AE62C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9D4599C" w14:textId="77777777" w:rsidR="00AE62C2" w:rsidRPr="00AE62C2" w:rsidRDefault="00AE62C2" w:rsidP="00AE62C2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990D825" w14:textId="336927E6" w:rsidR="00AE62C2" w:rsidRDefault="00AE62C2" w:rsidP="00AE62C2">
      <w:pPr>
        <w:jc w:val="right"/>
      </w:pPr>
      <w:r w:rsidRPr="00AE62C2">
        <w:rPr>
          <w:color w:val="666699"/>
          <w:sz w:val="16"/>
        </w:rPr>
        <w:t xml:space="preserve">Vairāk kalendāru no WinCalendar: </w:t>
      </w:r>
      <w:hyperlink r:id="rId6" w:history="1">
        <w:r w:rsidRPr="00AE62C2">
          <w:rPr>
            <w:rStyle w:val="Hyperlink"/>
            <w:color w:val="666699"/>
            <w:sz w:val="16"/>
          </w:rPr>
          <w:t>Dec. 2024</w:t>
        </w:r>
      </w:hyperlink>
      <w:r w:rsidRPr="00AE62C2">
        <w:rPr>
          <w:color w:val="666699"/>
          <w:sz w:val="16"/>
        </w:rPr>
        <w:t xml:space="preserve">, </w:t>
      </w:r>
      <w:hyperlink r:id="rId7" w:history="1">
        <w:r w:rsidRPr="00AE62C2">
          <w:rPr>
            <w:rStyle w:val="Hyperlink"/>
            <w:color w:val="666699"/>
            <w:sz w:val="16"/>
          </w:rPr>
          <w:t>Janv. 2025</w:t>
        </w:r>
      </w:hyperlink>
      <w:r w:rsidRPr="00AE62C2">
        <w:rPr>
          <w:color w:val="666699"/>
          <w:sz w:val="16"/>
        </w:rPr>
        <w:t xml:space="preserve">, </w:t>
      </w:r>
      <w:hyperlink r:id="rId8" w:history="1">
        <w:r w:rsidRPr="00AE62C2">
          <w:rPr>
            <w:rStyle w:val="Hyperlink"/>
            <w:color w:val="666699"/>
            <w:sz w:val="16"/>
          </w:rPr>
          <w:t>Febr. 2025</w:t>
        </w:r>
      </w:hyperlink>
    </w:p>
    <w:sectPr w:rsidR="00AE62C2" w:rsidSect="00AE62C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62C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2C2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C68C01"/>
  <w15:chartTrackingRefBased/>
  <w15:docId w15:val="{ABFEDD07-1F43-497C-82CF-0808941E9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E62C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E62C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E62C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E62C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E62C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E62C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E62C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E62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Febru&#257;r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anv&#257;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Decembris-2024" TargetMode="External"/><Relationship Id="rId5" Type="http://schemas.openxmlformats.org/officeDocument/2006/relationships/hyperlink" Target="https://www.wincalendar.com/Latvija/Kalendaru/Decemb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336</Characters>
  <Application>Microsoft Office Word</Application>
  <DocSecurity>0</DocSecurity>
  <Lines>81</Lines>
  <Paragraphs>35</Paragraphs>
  <ScaleCrop>false</ScaleCrop>
  <Company>Sapro Systems</Company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WinCalendar.com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Latvija kalendāra veidne</cp:category>
</cp:coreProperties>
</file>