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1747" w14:textId="77777777" w:rsidR="00C70D85" w:rsidRDefault="00C70D85" w:rsidP="00C70D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0D85">
        <w:rPr>
          <w:rFonts w:ascii="Arial" w:hAnsi="Arial" w:cs="Arial"/>
          <w:color w:val="44546A" w:themeColor="text2"/>
          <w:sz w:val="30"/>
        </w:rPr>
        <w:t>Januar 2025</w:t>
      </w:r>
      <w:r>
        <w:rPr>
          <w:rFonts w:ascii="Arial" w:hAnsi="Arial" w:cs="Arial"/>
          <w:color w:val="44546A" w:themeColor="text2"/>
          <w:sz w:val="30"/>
        </w:rPr>
        <w:br/>
      </w:r>
      <w:r w:rsidRPr="00C70D85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C70D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0D85" w:rsidRPr="00C70D85" w14:paraId="63750A1A" w14:textId="77777777" w:rsidTr="00C70D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EC026A" w14:textId="2167E4D5" w:rsidR="00C70D85" w:rsidRPr="00C70D85" w:rsidRDefault="00C70D85" w:rsidP="00C70D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0D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0D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"https://www.wincalendar.com/kalender/Norge/desember-2024" \o "desember 2024" </w:instrText>
            </w:r>
            <w:r w:rsidRPr="00C70D85">
              <w:rPr>
                <w:rFonts w:ascii="Arial" w:hAnsi="Arial" w:cs="Arial"/>
                <w:color w:val="345393"/>
                <w:sz w:val="16"/>
              </w:rPr>
            </w:r>
            <w:r w:rsidRPr="00C70D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0D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2024</w:t>
            </w:r>
            <w:r w:rsidRPr="00C70D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44AF0" w14:textId="76FB3073" w:rsidR="00C70D85" w:rsidRPr="00C70D85" w:rsidRDefault="00C70D85" w:rsidP="00C70D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0D85">
              <w:rPr>
                <w:rFonts w:ascii="Arial" w:hAnsi="Arial" w:cs="Arial"/>
                <w:b/>
                <w:color w:val="25478B"/>
                <w:sz w:val="32"/>
              </w:rPr>
              <w:t>januar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734042" w14:textId="3A2D4D4C" w:rsidR="00C70D85" w:rsidRPr="00C70D85" w:rsidRDefault="00C70D85" w:rsidP="00C70D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C70D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C70D85" w:rsidRPr="005D6C53" w14:paraId="58F2F3B5" w14:textId="77777777" w:rsidTr="00C70D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17764" w14:textId="77777777" w:rsidR="00C70D85" w:rsidRPr="005D6C53" w:rsidRDefault="00C70D85" w:rsidP="00C7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DF90A" w14:textId="77777777" w:rsidR="00C70D85" w:rsidRPr="005D6C53" w:rsidRDefault="00C70D85" w:rsidP="00C7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7D9F0" w14:textId="77777777" w:rsidR="00C70D85" w:rsidRPr="005D6C53" w:rsidRDefault="00C70D85" w:rsidP="00C7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095D7" w14:textId="77777777" w:rsidR="00C70D85" w:rsidRPr="005D6C53" w:rsidRDefault="00C70D85" w:rsidP="00C7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14826" w14:textId="77777777" w:rsidR="00C70D85" w:rsidRPr="005D6C53" w:rsidRDefault="00C70D85" w:rsidP="00C7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9BAFD" w14:textId="77777777" w:rsidR="00C70D85" w:rsidRPr="005D6C53" w:rsidRDefault="00C70D85" w:rsidP="00C7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6745F1" w14:textId="77777777" w:rsidR="00C70D85" w:rsidRPr="005D6C53" w:rsidRDefault="00C70D85" w:rsidP="00C70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C70D85" w:rsidRPr="00C70D85" w14:paraId="23A36967" w14:textId="77777777" w:rsidTr="00C70D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9CD90" w14:textId="77777777" w:rsidR="00C70D85" w:rsidRPr="00C70D85" w:rsidRDefault="00C70D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91272" w14:textId="77777777" w:rsidR="00C70D85" w:rsidRPr="00C70D85" w:rsidRDefault="00C70D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2F96C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1D8A8959" w14:textId="03FE05D9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7E14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050EFCC4" w14:textId="159788CB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B56F8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45138912" w14:textId="2A5CB729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B0038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20CDA7D7" w14:textId="7C742EF9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9D9D6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56194CC8" w14:textId="42841E43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D85" w:rsidRPr="00C70D85" w14:paraId="694930C3" w14:textId="77777777" w:rsidTr="00C70D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6B423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1AC6F107" w14:textId="0076DD5C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ABFFC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2EDD684B" w14:textId="610998E0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2413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5B07F825" w14:textId="10E414FF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1BD4B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0F8B3FEB" w14:textId="1BA2B18A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E3EE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1A9ED5B7" w14:textId="4B47CEFF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98461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032F7EDA" w14:textId="6120EC63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AF3C1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47E2F7CC" w14:textId="38F86517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D85" w:rsidRPr="00C70D85" w14:paraId="12212828" w14:textId="77777777" w:rsidTr="00C70D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24E9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3E5AB858" w14:textId="52760921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22207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07E7156D" w14:textId="3219C408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CEAB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3F7A9A36" w14:textId="18602616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1658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4CEDE2C3" w14:textId="49824432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CB91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602B794F" w14:textId="17890231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59B97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7F5CE90B" w14:textId="0AFF7B9B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D6D70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0867D348" w14:textId="519E9EC3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D85" w:rsidRPr="00C70D85" w14:paraId="29AFCEFF" w14:textId="77777777" w:rsidTr="00C70D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B7E5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47B15AEE" w14:textId="489C5048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3A567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0FE7EF4D" w14:textId="0F5B8896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E9A11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17D24312" w14:textId="4C3D4220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D42F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25C44F36" w14:textId="62097336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CD48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136AF463" w14:textId="51F9C253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E3FE4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4C6C8FE5" w14:textId="34F028E9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4A8C1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525F3637" w14:textId="46C61872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0D85" w:rsidRPr="00C70D85" w14:paraId="168BAF18" w14:textId="77777777" w:rsidTr="00C70D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621BA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481F5405" w14:textId="1FEAB7B3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CD525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6149E920" w14:textId="3C988BED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030AF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5B0F7D85" w14:textId="0FC9C250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1C042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0836F983" w14:textId="35C87733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98B9F" w14:textId="77777777" w:rsidR="00C70D85" w:rsidRDefault="00C70D85" w:rsidP="00C70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0D85">
              <w:rPr>
                <w:rStyle w:val="WinCalendarHolidayBlue"/>
              </w:rPr>
              <w:t xml:space="preserve"> </w:t>
            </w:r>
          </w:p>
          <w:p w14:paraId="1464A917" w14:textId="008990ED" w:rsidR="00C70D85" w:rsidRPr="00C70D85" w:rsidRDefault="00C70D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4D8246" w14:textId="77777777" w:rsidR="00C70D85" w:rsidRPr="00C70D85" w:rsidRDefault="00C70D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45174E" w14:textId="03B934C2" w:rsidR="00C70D85" w:rsidRDefault="00C70D85" w:rsidP="00C70D85">
      <w:pPr>
        <w:jc w:val="right"/>
      </w:pPr>
      <w:r w:rsidRPr="00C70D85">
        <w:rPr>
          <w:color w:val="666699"/>
          <w:sz w:val="16"/>
        </w:rPr>
        <w:t xml:space="preserve">Flere kalendere fra WinCalendar: </w:t>
      </w:r>
      <w:hyperlink r:id="rId6" w:history="1">
        <w:r w:rsidRPr="00C70D85">
          <w:rPr>
            <w:rStyle w:val="Hyperlink"/>
            <w:color w:val="666699"/>
            <w:sz w:val="16"/>
          </w:rPr>
          <w:t>Feb 2025</w:t>
        </w:r>
      </w:hyperlink>
      <w:r w:rsidRPr="00C70D85">
        <w:rPr>
          <w:color w:val="666699"/>
          <w:sz w:val="16"/>
        </w:rPr>
        <w:t xml:space="preserve">, </w:t>
      </w:r>
      <w:hyperlink r:id="rId7" w:history="1">
        <w:r w:rsidRPr="00C70D85">
          <w:rPr>
            <w:rStyle w:val="Hyperlink"/>
            <w:color w:val="666699"/>
            <w:sz w:val="16"/>
          </w:rPr>
          <w:t>Mar 2025</w:t>
        </w:r>
      </w:hyperlink>
      <w:r w:rsidRPr="00C70D85">
        <w:rPr>
          <w:color w:val="666699"/>
          <w:sz w:val="16"/>
        </w:rPr>
        <w:t xml:space="preserve">, </w:t>
      </w:r>
      <w:hyperlink r:id="rId8" w:history="1">
        <w:r w:rsidRPr="00C70D85">
          <w:rPr>
            <w:rStyle w:val="Hyperlink"/>
            <w:color w:val="666699"/>
            <w:sz w:val="16"/>
          </w:rPr>
          <w:t>Apr 2025</w:t>
        </w:r>
      </w:hyperlink>
    </w:p>
    <w:sectPr w:rsidR="00C70D85" w:rsidSect="00C70D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D8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09CD"/>
  <w15:chartTrackingRefBased/>
  <w15:docId w15:val="{660AB676-170A-4981-A70B-34548770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0D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0D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0D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0D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0D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0D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0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5" TargetMode="External"/><Relationship Id="rId5" Type="http://schemas.openxmlformats.org/officeDocument/2006/relationships/hyperlink" Target="https://www.wincalendar.com/kalender/Norge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210</Characters>
  <Application>Microsoft Office Word</Application>
  <DocSecurity>0</DocSecurity>
  <Lines>79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2025 Norsk Blank</dc:title>
  <dc:subject>Kalender mal - Norsk Blank</dc:subject>
  <dc:creator>WinCalendar.com</dc:creator>
  <cp:keywords>Kalendermal 2025,Kalender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mal</cp:category>
</cp:coreProperties>
</file>