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E094" w14:textId="77777777" w:rsidR="0041300B" w:rsidRDefault="0041300B" w:rsidP="004130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300B">
        <w:rPr>
          <w:rFonts w:ascii="Arial" w:hAnsi="Arial" w:cs="Arial"/>
          <w:color w:val="44546A" w:themeColor="text2"/>
          <w:sz w:val="30"/>
        </w:rPr>
        <w:t>Wrzesień 2025</w:t>
      </w:r>
      <w:r>
        <w:rPr>
          <w:rFonts w:ascii="Arial" w:hAnsi="Arial" w:cs="Arial"/>
          <w:color w:val="44546A" w:themeColor="text2"/>
          <w:sz w:val="30"/>
        </w:rPr>
        <w:br/>
      </w:r>
      <w:r w:rsidRPr="0041300B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4130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1300B" w:rsidRPr="0041300B" w14:paraId="1DFB9F38" w14:textId="77777777" w:rsidTr="00413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BBCFAD" w14:textId="799C928A" w:rsidR="0041300B" w:rsidRPr="0041300B" w:rsidRDefault="0041300B" w:rsidP="004130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3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30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"https://www.wincalendar.com/Polska/Kalendarz/Sierpien-2025" \o "Sierpień 2025" </w:instrText>
            </w:r>
            <w:r w:rsidRPr="0041300B">
              <w:rPr>
                <w:rFonts w:ascii="Arial" w:hAnsi="Arial" w:cs="Arial"/>
                <w:color w:val="345393"/>
                <w:sz w:val="16"/>
              </w:rPr>
            </w:r>
            <w:r w:rsidRPr="00413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3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Sie 2025</w:t>
            </w:r>
            <w:r w:rsidRPr="00413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6DFE70" w14:textId="237D0FE2" w:rsidR="0041300B" w:rsidRPr="0041300B" w:rsidRDefault="0041300B" w:rsidP="004130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300B">
              <w:rPr>
                <w:rFonts w:ascii="Arial" w:hAnsi="Arial" w:cs="Arial"/>
                <w:b/>
                <w:color w:val="25478B"/>
                <w:sz w:val="32"/>
              </w:rPr>
              <w:t>Wrzesień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33C439" w14:textId="3DEC0B5F" w:rsidR="0041300B" w:rsidRPr="0041300B" w:rsidRDefault="0041300B" w:rsidP="004130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Październik 2025" w:history="1">
              <w:r w:rsidRPr="00413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Paź 2025 ►</w:t>
              </w:r>
            </w:hyperlink>
          </w:p>
        </w:tc>
      </w:tr>
      <w:tr w:rsidR="0041300B" w:rsidRPr="005D6C53" w14:paraId="7EC436ED" w14:textId="77777777" w:rsidTr="00413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7D905" w14:textId="77777777" w:rsidR="0041300B" w:rsidRPr="005D6C53" w:rsidRDefault="0041300B" w:rsidP="00413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D7F12" w14:textId="77777777" w:rsidR="0041300B" w:rsidRPr="005D6C53" w:rsidRDefault="0041300B" w:rsidP="00413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07861" w14:textId="77777777" w:rsidR="0041300B" w:rsidRPr="005D6C53" w:rsidRDefault="0041300B" w:rsidP="00413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70CD7" w14:textId="77777777" w:rsidR="0041300B" w:rsidRPr="005D6C53" w:rsidRDefault="0041300B" w:rsidP="00413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4585D" w14:textId="77777777" w:rsidR="0041300B" w:rsidRPr="005D6C53" w:rsidRDefault="0041300B" w:rsidP="00413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ED3D5" w14:textId="77777777" w:rsidR="0041300B" w:rsidRPr="005D6C53" w:rsidRDefault="0041300B" w:rsidP="00413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D1695E" w14:textId="77777777" w:rsidR="0041300B" w:rsidRPr="005D6C53" w:rsidRDefault="0041300B" w:rsidP="00413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41300B" w:rsidRPr="0041300B" w14:paraId="0E2B9F83" w14:textId="77777777" w:rsidTr="0041300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7B215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5DA43110" w14:textId="55051E49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97498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01DEC04C" w14:textId="6527A81E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3A74B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33D3622A" w14:textId="11AAC210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744C9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263C9A9C" w14:textId="5E95CD06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F3A3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7F57E457" w14:textId="4A46922F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EF3B7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496D410E" w14:textId="3F297088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E81FC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74697E9F" w14:textId="256872F2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00B" w:rsidRPr="0041300B" w14:paraId="4928F523" w14:textId="77777777" w:rsidTr="004130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7C6D5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39624697" w14:textId="4E9D72BE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F02DB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0D09F3DD" w14:textId="21A38AC2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24E33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28E68FB4" w14:textId="4CED3EE2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0DE60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67281AB9" w14:textId="3BCEDC29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B6686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04066D14" w14:textId="12BFB550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AC64C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7FF87C3E" w14:textId="67B8FFD0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EDB1E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31D4BB7A" w14:textId="4CD6357D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00B" w:rsidRPr="0041300B" w14:paraId="5D6D94D2" w14:textId="77777777" w:rsidTr="004130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8E805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187697F6" w14:textId="2AB8FE84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BA7EE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43682C2B" w14:textId="6EB9C807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EBE89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74C34B7B" w14:textId="53A64B2C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BDB89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6DE26EF8" w14:textId="3E0068A8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1847C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70A62236" w14:textId="31E1DCD4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2191F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0B4BB125" w14:textId="26A4703A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D4620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76029DD3" w14:textId="6D3A68A4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00B" w:rsidRPr="0041300B" w14:paraId="4D5FEFC7" w14:textId="77777777" w:rsidTr="004130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47A53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3F64D677" w14:textId="02081EDB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5B4A1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65FA15F7" w14:textId="37256F90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30A91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4680F84E" w14:textId="515F606D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078EA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34A8C96E" w14:textId="36B935C4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34A3A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3AE38194" w14:textId="7C3BAB9B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F09E8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18E50117" w14:textId="02B362B9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4DF95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34E196B8" w14:textId="258BD3B0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00B" w:rsidRPr="0041300B" w14:paraId="0EF9E439" w14:textId="77777777" w:rsidTr="004130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E55E0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34AC23D8" w14:textId="6D420608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D334C" w14:textId="77777777" w:rsidR="0041300B" w:rsidRDefault="0041300B" w:rsidP="00413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300B">
              <w:rPr>
                <w:rStyle w:val="WinCalendarHolidayBlue"/>
              </w:rPr>
              <w:t xml:space="preserve"> </w:t>
            </w:r>
          </w:p>
          <w:p w14:paraId="3B2B6588" w14:textId="0A6122B5" w:rsidR="0041300B" w:rsidRPr="0041300B" w:rsidRDefault="004130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33A97D" w14:textId="77777777" w:rsidR="0041300B" w:rsidRPr="0041300B" w:rsidRDefault="0041300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A3A7B8" w14:textId="16189049" w:rsidR="0041300B" w:rsidRDefault="0041300B" w:rsidP="0041300B">
      <w:pPr>
        <w:jc w:val="right"/>
      </w:pPr>
      <w:r w:rsidRPr="0041300B">
        <w:rPr>
          <w:color w:val="666699"/>
          <w:sz w:val="16"/>
        </w:rPr>
        <w:t xml:space="preserve">Więcej kalendarzy: </w:t>
      </w:r>
      <w:hyperlink r:id="rId6" w:history="1">
        <w:r w:rsidRPr="0041300B">
          <w:rPr>
            <w:rStyle w:val="Hyperlink"/>
            <w:color w:val="666699"/>
            <w:sz w:val="16"/>
          </w:rPr>
          <w:t>Paź 2025</w:t>
        </w:r>
      </w:hyperlink>
      <w:r w:rsidRPr="0041300B">
        <w:rPr>
          <w:color w:val="666699"/>
          <w:sz w:val="16"/>
        </w:rPr>
        <w:t xml:space="preserve">, </w:t>
      </w:r>
      <w:hyperlink r:id="rId7" w:history="1">
        <w:r w:rsidRPr="0041300B">
          <w:rPr>
            <w:rStyle w:val="Hyperlink"/>
            <w:color w:val="666699"/>
            <w:sz w:val="16"/>
          </w:rPr>
          <w:t>Lis 2025</w:t>
        </w:r>
      </w:hyperlink>
      <w:r w:rsidRPr="0041300B">
        <w:rPr>
          <w:color w:val="666699"/>
          <w:sz w:val="16"/>
        </w:rPr>
        <w:t xml:space="preserve">, </w:t>
      </w:r>
      <w:hyperlink r:id="rId8" w:history="1">
        <w:r w:rsidRPr="0041300B">
          <w:rPr>
            <w:rStyle w:val="Hyperlink"/>
            <w:color w:val="666699"/>
            <w:sz w:val="16"/>
          </w:rPr>
          <w:t>2025</w:t>
        </w:r>
      </w:hyperlink>
    </w:p>
    <w:sectPr w:rsidR="0041300B" w:rsidSect="0041300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300B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2654"/>
  <w15:chartTrackingRefBased/>
  <w15:docId w15:val="{3BF81FFE-8CED-43B9-81DD-42FEF702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0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0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30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30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30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30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3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stopad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Pazdziernik-2025" TargetMode="External"/><Relationship Id="rId5" Type="http://schemas.openxmlformats.org/officeDocument/2006/relationships/hyperlink" Target="https://www.wincalendar.com/Polska/Kalendarz/Pazdziernik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202</Characters>
  <Application>Microsoft Office Word</Application>
  <DocSecurity>0</DocSecurity>
  <Lines>75</Lines>
  <Paragraphs>42</Paragraphs>
  <ScaleCrop>false</ScaleCrop>
  <Company>Sapro Systems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Wrzesień 2025 Kalendarz z dniami świątecznymi - Pusty Kalendarz</dc:title>
  <dc:subject>Kalendarz do druku</dc:subject>
  <dc:creator>WinCalendar.com</dc:creator>
  <cp:keywords>Szablon kalendarza programu Word, kalendarz, Wrzesień 2025,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2023-11-28T16:33:00Z</dcterms:created>
  <dcterms:modified xsi:type="dcterms:W3CDTF">2023-11-28T16:33:00Z</dcterms:modified>
  <cp:category>Szablon kalendarza Pusty Kalendarz</cp:category>
</cp:coreProperties>
</file>