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55D" w:rsidRDefault="0037055D" w:rsidP="00370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055D">
        <w:rPr>
          <w:rFonts w:ascii="Arial" w:hAnsi="Arial" w:cs="Arial"/>
          <w:color w:val="44546A" w:themeColor="text2"/>
          <w:sz w:val="30"/>
        </w:rPr>
        <w:t>Calendário Julho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37055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705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055D" w:rsidRPr="0037055D" w:rsidTr="003705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055D" w:rsidRPr="0037055D" w:rsidRDefault="0037055D" w:rsidP="003705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05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5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"https://www.wincalendar.com/calendario/pt/Junho-2029" \o "Junho 2029" </w:instrText>
            </w:r>
            <w:r w:rsidRPr="0037055D">
              <w:rPr>
                <w:rFonts w:ascii="Arial" w:hAnsi="Arial" w:cs="Arial"/>
                <w:color w:val="345393"/>
                <w:sz w:val="16"/>
              </w:rPr>
            </w:r>
            <w:r w:rsidRPr="003705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5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3705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55D" w:rsidRPr="0037055D" w:rsidRDefault="0037055D" w:rsidP="003705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55D">
              <w:rPr>
                <w:rFonts w:ascii="Arial" w:hAnsi="Arial" w:cs="Arial"/>
                <w:b/>
                <w:color w:val="25478B"/>
                <w:sz w:val="32"/>
              </w:rPr>
              <w:t>Julho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55D" w:rsidRPr="0037055D" w:rsidRDefault="0037055D" w:rsidP="003705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3705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2029 ►</w:t>
              </w:r>
            </w:hyperlink>
          </w:p>
        </w:tc>
      </w:tr>
      <w:tr w:rsidR="0037055D" w:rsidRPr="003D3F2D" w:rsidTr="003705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55D" w:rsidRPr="003D3F2D" w:rsidRDefault="0037055D" w:rsidP="00370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55D" w:rsidRPr="003D3F2D" w:rsidRDefault="0037055D" w:rsidP="00370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55D" w:rsidRPr="003D3F2D" w:rsidRDefault="0037055D" w:rsidP="00370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55D" w:rsidRPr="003D3F2D" w:rsidRDefault="0037055D" w:rsidP="00370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55D" w:rsidRPr="003D3F2D" w:rsidRDefault="0037055D" w:rsidP="00370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55D" w:rsidRPr="003D3F2D" w:rsidRDefault="0037055D" w:rsidP="00370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55D" w:rsidRPr="003D3F2D" w:rsidRDefault="0037055D" w:rsidP="00370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7055D" w:rsidRPr="0037055D" w:rsidTr="003705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55D">
              <w:rPr>
                <w:rStyle w:val="WinCalendarHolidayRed"/>
              </w:rPr>
              <w:t xml:space="preserve"> Dia do Arquiteto (Argentina)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55D">
              <w:rPr>
                <w:rStyle w:val="WinCalendarHolidayRed"/>
              </w:rPr>
              <w:t xml:space="preserve"> Dia de São Pedro e São Paulo (Colômbia)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55D">
              <w:rPr>
                <w:rStyle w:val="WinCalendarHolidayRed"/>
              </w:rPr>
              <w:t xml:space="preserve"> São Tomás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55D">
              <w:rPr>
                <w:rStyle w:val="WinCalendarHolidayRed"/>
              </w:rPr>
              <w:t xml:space="preserve"> Dia do Arquiteto (Venezuela)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55D">
              <w:rPr>
                <w:rStyle w:val="WinCalendarHolidayBlue"/>
              </w:rPr>
              <w:t xml:space="preserve"> Assinatura do Ato de Independência (Vzla)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55D">
              <w:rPr>
                <w:rStyle w:val="WinCalendarHolidayRed"/>
              </w:rPr>
              <w:t xml:space="preserve"> Dia do Professor Peru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55D" w:rsidRPr="0037055D" w:rsidTr="00370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55D">
              <w:rPr>
                <w:rStyle w:val="WinCalendarHolidayRed"/>
              </w:rPr>
              <w:t xml:space="preserve"> Dia da Independência da Argentina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55D">
              <w:rPr>
                <w:rStyle w:val="WinCalendarHolidayBlue"/>
              </w:rPr>
              <w:t xml:space="preserve"> Dia do Jornalista (Chile)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55D" w:rsidRPr="0037055D" w:rsidTr="00370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55D">
              <w:rPr>
                <w:rStyle w:val="WinCalendarHolidayRed"/>
              </w:rPr>
              <w:t xml:space="preserve"> Dia da Paz (Bolivia)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55D">
              <w:rPr>
                <w:rStyle w:val="WinCalendarHolidayRed"/>
              </w:rPr>
              <w:t xml:space="preserve"> Dia da Secretária (México)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55D">
              <w:rPr>
                <w:rStyle w:val="WinCalendarHolidayRed"/>
              </w:rPr>
              <w:t xml:space="preserve"> Colombian Independence Day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55D">
              <w:rPr>
                <w:rStyle w:val="WinCalendarHolidayRed"/>
              </w:rPr>
              <w:t xml:space="preserve"> Dia de Direito (Argentina)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55D" w:rsidRPr="0037055D" w:rsidTr="00370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55D">
              <w:rPr>
                <w:rStyle w:val="WinCalendarHolidayRed"/>
              </w:rPr>
              <w:t xml:space="preserve"> Nascimento de Simón Bolívar (Venezuela)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55D">
              <w:rPr>
                <w:rStyle w:val="WinCalendarHolidayRed"/>
              </w:rPr>
              <w:t xml:space="preserve"> Dia do Indio (Chile)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55D" w:rsidRPr="0037055D" w:rsidTr="00370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55D">
              <w:rPr>
                <w:rStyle w:val="WinCalendarHolidayBlue"/>
              </w:rPr>
              <w:t xml:space="preserve"> Dia Intl. Contra o Tráfico de Seres Humanos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55D" w:rsidRDefault="0037055D" w:rsidP="00370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55D">
              <w:rPr>
                <w:rStyle w:val="WinCalendarHolidayBlue"/>
              </w:rPr>
              <w:t xml:space="preserve"> </w:t>
            </w:r>
          </w:p>
          <w:p w:rsidR="0037055D" w:rsidRPr="0037055D" w:rsidRDefault="003705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55D" w:rsidRPr="0037055D" w:rsidRDefault="003705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7055D" w:rsidRDefault="0037055D" w:rsidP="0037055D">
      <w:pPr>
        <w:jc w:val="right"/>
      </w:pPr>
      <w:r w:rsidRPr="0037055D">
        <w:rPr>
          <w:color w:val="666699"/>
          <w:sz w:val="16"/>
        </w:rPr>
        <w:t xml:space="preserve">Calendários com Feriados de América: </w:t>
      </w:r>
      <w:hyperlink r:id="rId6" w:history="1">
        <w:r w:rsidRPr="0037055D">
          <w:rPr>
            <w:rStyle w:val="Hyperlink"/>
            <w:color w:val="666699"/>
            <w:sz w:val="16"/>
          </w:rPr>
          <w:t>Set 2029</w:t>
        </w:r>
      </w:hyperlink>
      <w:r w:rsidRPr="0037055D">
        <w:rPr>
          <w:color w:val="666699"/>
          <w:sz w:val="16"/>
        </w:rPr>
        <w:t xml:space="preserve">, </w:t>
      </w:r>
      <w:hyperlink r:id="rId7" w:history="1">
        <w:r w:rsidRPr="0037055D">
          <w:rPr>
            <w:rStyle w:val="Hyperlink"/>
            <w:color w:val="666699"/>
            <w:sz w:val="16"/>
          </w:rPr>
          <w:t>Calendário 2024</w:t>
        </w:r>
      </w:hyperlink>
      <w:r w:rsidRPr="0037055D">
        <w:rPr>
          <w:color w:val="666699"/>
          <w:sz w:val="16"/>
        </w:rPr>
        <w:t xml:space="preserve">, </w:t>
      </w:r>
      <w:hyperlink r:id="rId8" w:history="1">
        <w:r w:rsidRPr="0037055D">
          <w:rPr>
            <w:rStyle w:val="Hyperlink"/>
            <w:color w:val="666699"/>
            <w:sz w:val="16"/>
          </w:rPr>
          <w:t>Calendário Imprimível</w:t>
        </w:r>
      </w:hyperlink>
    </w:p>
    <w:sectPr w:rsidR="0037055D" w:rsidSect="003705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55D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E5C4-B03D-489B-8E4D-2D0328A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5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5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5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5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05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05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9" TargetMode="External"/><Relationship Id="rId5" Type="http://schemas.openxmlformats.org/officeDocument/2006/relationships/hyperlink" Target="https://www.wincalendar.com/calendario/pt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685</Characters>
  <Application>Microsoft Office Word</Application>
  <DocSecurity>0</DocSecurity>
  <Lines>87</Lines>
  <Paragraphs>43</Paragraphs>
  <ScaleCrop>false</ScaleCrop>
  <Company>Sapro Systems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modelo de calendário</cp:category>
</cp:coreProperties>
</file>