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FBE011" w14:textId="77777777" w:rsidR="0077173A" w:rsidRDefault="0077173A" w:rsidP="0077173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7173A">
        <w:rPr>
          <w:rFonts w:ascii="Arial" w:hAnsi="Arial" w:cs="Arial"/>
          <w:color w:val="44546A" w:themeColor="text2"/>
          <w:sz w:val="30"/>
        </w:rPr>
        <w:t xml:space="preserve"> 2025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77173A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77173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7173A" w:rsidRPr="0077173A" w14:paraId="2E2402ED" w14:textId="77777777" w:rsidTr="0077173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6A43FBC" w14:textId="554C92AE" w:rsidR="0077173A" w:rsidRPr="0077173A" w:rsidRDefault="0077173A" w:rsidP="0077173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7173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7173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"https://www.wincalendar.com/Slovensko/Kalendar/Februar-2025" \o "Február 2025" </w:instrText>
            </w:r>
            <w:r w:rsidRPr="0077173A">
              <w:rPr>
                <w:rFonts w:ascii="Arial" w:hAnsi="Arial" w:cs="Arial"/>
                <w:color w:val="345393"/>
                <w:sz w:val="16"/>
              </w:rPr>
            </w:r>
            <w:r w:rsidRPr="0077173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7173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77173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937837" w14:textId="696935C4" w:rsidR="0077173A" w:rsidRPr="0077173A" w:rsidRDefault="0077173A" w:rsidP="0077173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7173A">
              <w:rPr>
                <w:rFonts w:ascii="Arial" w:hAnsi="Arial" w:cs="Arial"/>
                <w:b/>
                <w:color w:val="25478B"/>
                <w:sz w:val="32"/>
              </w:rPr>
              <w:t>Marec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83541A3" w14:textId="482909C9" w:rsidR="0077173A" w:rsidRPr="0077173A" w:rsidRDefault="0077173A" w:rsidP="0077173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íl 2025" w:history="1">
              <w:r w:rsidRPr="0077173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77173A" w:rsidRPr="00FF7B07" w14:paraId="3D195A3A" w14:textId="77777777" w:rsidTr="0077173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91098D" w14:textId="77777777" w:rsidR="0077173A" w:rsidRPr="00FF7B07" w:rsidRDefault="0077173A" w:rsidP="007717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283CB0" w14:textId="77777777" w:rsidR="0077173A" w:rsidRPr="00FF7B07" w:rsidRDefault="0077173A" w:rsidP="007717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AD1D4E" w14:textId="77777777" w:rsidR="0077173A" w:rsidRPr="00FF7B07" w:rsidRDefault="0077173A" w:rsidP="007717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4A0C6E" w14:textId="77777777" w:rsidR="0077173A" w:rsidRPr="00FF7B07" w:rsidRDefault="0077173A" w:rsidP="007717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CBC2AA" w14:textId="77777777" w:rsidR="0077173A" w:rsidRPr="00FF7B07" w:rsidRDefault="0077173A" w:rsidP="007717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F79A0C" w14:textId="77777777" w:rsidR="0077173A" w:rsidRPr="00FF7B07" w:rsidRDefault="0077173A" w:rsidP="007717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6DD913B" w14:textId="77777777" w:rsidR="0077173A" w:rsidRPr="00FF7B07" w:rsidRDefault="0077173A" w:rsidP="007717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7173A" w:rsidRPr="0077173A" w14:paraId="5440A3D2" w14:textId="77777777" w:rsidTr="0077173A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B8E9BC" w14:textId="77777777" w:rsidR="0077173A" w:rsidRPr="0077173A" w:rsidRDefault="0077173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CB0212" w14:textId="77777777" w:rsidR="0077173A" w:rsidRPr="0077173A" w:rsidRDefault="0077173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706885" w14:textId="77777777" w:rsidR="0077173A" w:rsidRPr="0077173A" w:rsidRDefault="0077173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89541A" w14:textId="77777777" w:rsidR="0077173A" w:rsidRPr="0077173A" w:rsidRDefault="0077173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6C21AD" w14:textId="77777777" w:rsidR="0077173A" w:rsidRPr="0077173A" w:rsidRDefault="0077173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EDE2CE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1D239CC9" w14:textId="3766E1B6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F72DB5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6845AE67" w14:textId="4122AA97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7173A" w:rsidRPr="0077173A" w14:paraId="2BBBEC42" w14:textId="77777777" w:rsidTr="0077173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45B0B7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0CE40C57" w14:textId="4AA16FAA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C273F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380A4DA7" w14:textId="42991BCC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A736C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225D6111" w14:textId="610A4FF6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6AF20A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03056A26" w14:textId="1D1AD505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97D15B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1E411E1D" w14:textId="06D43F94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43CA6B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2DDCE5CD" w14:textId="36475990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E3B0E3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62171CE2" w14:textId="45B9544C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7173A" w:rsidRPr="0077173A" w14:paraId="3DDB2F63" w14:textId="77777777" w:rsidTr="0077173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7CED68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79FA5BF5" w14:textId="4705E708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66FFEE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5BCCBF7C" w14:textId="7BAC7DE7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B73195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5EDAD5D1" w14:textId="41750E6D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A24C9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7C39F1EA" w14:textId="08F5EDA2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51E5A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3E81E3AC" w14:textId="6352110D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D8E742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0703D8E4" w14:textId="684A3B7C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AA0F72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72478C38" w14:textId="562C6EF8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7173A" w:rsidRPr="0077173A" w14:paraId="0F0C6403" w14:textId="77777777" w:rsidTr="0077173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36B71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051E9D94" w14:textId="741F2961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BB0EC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67844DE6" w14:textId="4EBDC782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C3D8A0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6AA6CF5C" w14:textId="2CDF40C0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C61D99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4187430C" w14:textId="735A218D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255CAA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6AA0E915" w14:textId="426A6EB1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87BFA1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2EB67824" w14:textId="1C608980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A14F31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10E3D26D" w14:textId="78CF4BF1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7173A" w:rsidRPr="0077173A" w14:paraId="2FDC0682" w14:textId="77777777" w:rsidTr="0077173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3CBEF2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742D4914" w14:textId="1E67E158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E309E2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6CAEE7C0" w14:textId="3F75F273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5790F2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79440BF0" w14:textId="62FEF05A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52D23F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654F6C5A" w14:textId="5F609577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DF33D6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1F20FCD9" w14:textId="5F587075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1FD117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02B61A9F" w14:textId="33D471D5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ABBE8F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5B498E11" w14:textId="77A561F4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7173A" w:rsidRPr="0077173A" w14:paraId="49394CD6" w14:textId="77777777" w:rsidTr="0077173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C021A5" w14:textId="77777777" w:rsidR="0077173A" w:rsidRDefault="0077173A" w:rsidP="007717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7173A">
              <w:rPr>
                <w:rStyle w:val="WinCalendarHolidayBlue"/>
              </w:rPr>
              <w:t xml:space="preserve"> </w:t>
            </w:r>
          </w:p>
          <w:p w14:paraId="3C1A48B5" w14:textId="3DBA4399" w:rsidR="0077173A" w:rsidRPr="0077173A" w:rsidRDefault="0077173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C4FB756" w14:textId="77777777" w:rsidR="0077173A" w:rsidRPr="0077173A" w:rsidRDefault="0077173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7C44671" w14:textId="00A1F006" w:rsidR="0077173A" w:rsidRDefault="0077173A" w:rsidP="0077173A">
      <w:pPr>
        <w:jc w:val="right"/>
      </w:pPr>
      <w:r w:rsidRPr="0077173A">
        <w:rPr>
          <w:color w:val="666699"/>
          <w:sz w:val="16"/>
        </w:rPr>
        <w:t xml:space="preserve">Kalendáre so sviatkami Slovensko </w:t>
      </w:r>
      <w:hyperlink r:id="rId6" w:history="1">
        <w:r w:rsidRPr="0077173A">
          <w:rPr>
            <w:rStyle w:val="Hyperlink"/>
            <w:color w:val="666699"/>
            <w:sz w:val="16"/>
          </w:rPr>
          <w:t>Maj 2025</w:t>
        </w:r>
      </w:hyperlink>
      <w:r w:rsidRPr="0077173A">
        <w:rPr>
          <w:color w:val="666699"/>
          <w:sz w:val="16"/>
        </w:rPr>
        <w:t xml:space="preserve">, </w:t>
      </w:r>
      <w:hyperlink r:id="rId7" w:history="1">
        <w:r w:rsidRPr="0077173A">
          <w:rPr>
            <w:rStyle w:val="Hyperlink"/>
            <w:color w:val="666699"/>
            <w:sz w:val="16"/>
          </w:rPr>
          <w:t>2025 Kalendár</w:t>
        </w:r>
      </w:hyperlink>
      <w:r w:rsidRPr="0077173A">
        <w:rPr>
          <w:color w:val="666699"/>
          <w:sz w:val="16"/>
        </w:rPr>
        <w:t xml:space="preserve">, </w:t>
      </w:r>
      <w:hyperlink r:id="rId8" w:history="1">
        <w:r w:rsidRPr="0077173A">
          <w:rPr>
            <w:rStyle w:val="Hyperlink"/>
            <w:color w:val="666699"/>
            <w:sz w:val="16"/>
          </w:rPr>
          <w:t>Kalendár na tlač</w:t>
        </w:r>
      </w:hyperlink>
    </w:p>
    <w:sectPr w:rsidR="0077173A" w:rsidSect="0077173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73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7173A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9709FC"/>
  <w15:chartTrackingRefBased/>
  <w15:docId w15:val="{30BC0141-F51D-4817-8E09-2DBB103AD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7173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7173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7173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7173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7173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7173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7173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17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k/2025-Kalendar-Slovensko-Prazdnin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Maj-2025" TargetMode="External"/><Relationship Id="rId5" Type="http://schemas.openxmlformats.org/officeDocument/2006/relationships/hyperlink" Target="https://www.wincalendar.com/Slovensko/Kalendar/April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260</Characters>
  <Application>Microsoft Office Word</Application>
  <DocSecurity>0</DocSecurity>
  <Lines>82</Lines>
  <Paragraphs>36</Paragraphs>
  <ScaleCrop>false</ScaleCrop>
  <Company>Sapro Systems</Company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Kalendár so sviatkami - Slovensko</dc:title>
  <dc:subject>Kalendár na tlač</dc:subject>
  <dc:creator>WinCalendar.com</dc:creator>
  <cp:keywords>Šablóna kalendára Word, Kalendár,  2025,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2023-07-02T18:12:00Z</dcterms:created>
  <dcterms:modified xsi:type="dcterms:W3CDTF">2023-07-02T18:12:00Z</dcterms:modified>
  <cp:category>Slovensko Šablóna kalendára</cp:category>
</cp:coreProperties>
</file>