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A09ED" w14:textId="77777777" w:rsidR="00EA5B22" w:rsidRDefault="00EA5B22" w:rsidP="00EA5B2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A5B22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EA5B22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EA5B2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5D2FBE5" w14:textId="77777777" w:rsidR="00EA5B22" w:rsidRDefault="00EA5B22" w:rsidP="00EA5B2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A5B22" w:rsidRPr="00EA5B22" w14:paraId="636360A4" w14:textId="77777777" w:rsidTr="00EA5B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54FEE15" w14:textId="26F19456" w:rsidR="00EA5B22" w:rsidRPr="00EA5B22" w:rsidRDefault="00EA5B22" w:rsidP="00EA5B2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A5B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A5B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"https://www.wincalendar.com/Slovensko/Kalendar/November-2024" \o "November 2024" </w:instrText>
            </w:r>
            <w:r w:rsidRPr="00EA5B22">
              <w:rPr>
                <w:rFonts w:ascii="Arial" w:hAnsi="Arial" w:cs="Arial"/>
                <w:color w:val="345393"/>
                <w:sz w:val="16"/>
              </w:rPr>
            </w:r>
            <w:r w:rsidRPr="00EA5B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A5B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A5B22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A5B22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9ECE27" w14:textId="77BA2E20" w:rsidR="00EA5B22" w:rsidRPr="00EA5B22" w:rsidRDefault="00EA5B22" w:rsidP="00EA5B2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A5B22">
              <w:rPr>
                <w:rFonts w:ascii="Arial" w:hAnsi="Arial" w:cs="Arial"/>
                <w:b/>
                <w:color w:val="25478B"/>
                <w:sz w:val="32"/>
              </w:rPr>
              <w:t>December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DEAB6D" w14:textId="2BBFCA21" w:rsidR="00EA5B22" w:rsidRPr="00EA5B22" w:rsidRDefault="00EA5B22" w:rsidP="00EA5B2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ár 2025" w:history="1">
              <w:r w:rsidRPr="00EA5B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A5B22" w:rsidRPr="00FF7B07" w14:paraId="55B79978" w14:textId="77777777" w:rsidTr="00EA5B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7F7114" w14:textId="77777777" w:rsidR="00EA5B22" w:rsidRPr="00FF7B07" w:rsidRDefault="00EA5B22" w:rsidP="00EA5B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2215FD" w14:textId="77777777" w:rsidR="00EA5B22" w:rsidRPr="00FF7B07" w:rsidRDefault="00EA5B22" w:rsidP="00EA5B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B238FE" w14:textId="77777777" w:rsidR="00EA5B22" w:rsidRPr="00FF7B07" w:rsidRDefault="00EA5B22" w:rsidP="00EA5B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4136F4" w14:textId="77777777" w:rsidR="00EA5B22" w:rsidRPr="00FF7B07" w:rsidRDefault="00EA5B22" w:rsidP="00EA5B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E5D77A" w14:textId="77777777" w:rsidR="00EA5B22" w:rsidRPr="00FF7B07" w:rsidRDefault="00EA5B22" w:rsidP="00EA5B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883CEE" w14:textId="77777777" w:rsidR="00EA5B22" w:rsidRPr="00FF7B07" w:rsidRDefault="00EA5B22" w:rsidP="00EA5B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967FF5" w14:textId="77777777" w:rsidR="00EA5B22" w:rsidRPr="00FF7B07" w:rsidRDefault="00EA5B22" w:rsidP="00EA5B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A5B22" w:rsidRPr="00EA5B22" w14:paraId="6D9A246F" w14:textId="77777777" w:rsidTr="00EA5B22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2D9FF5" w14:textId="77777777" w:rsidR="00EA5B22" w:rsidRPr="00EA5B22" w:rsidRDefault="00EA5B2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84C807" w14:textId="77777777" w:rsidR="00EA5B22" w:rsidRPr="00EA5B22" w:rsidRDefault="00EA5B2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DF322D" w14:textId="77777777" w:rsidR="00EA5B22" w:rsidRPr="00EA5B22" w:rsidRDefault="00EA5B2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136957" w14:textId="77777777" w:rsidR="00EA5B22" w:rsidRPr="00EA5B22" w:rsidRDefault="00EA5B2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676130" w14:textId="77777777" w:rsidR="00EA5B22" w:rsidRPr="00EA5B22" w:rsidRDefault="00EA5B2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B75941" w14:textId="77777777" w:rsidR="00EA5B22" w:rsidRPr="00EA5B22" w:rsidRDefault="00EA5B2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F13F7F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36FEF217" w14:textId="5A2E5EA1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B22" w:rsidRPr="00EA5B22" w14:paraId="39AEA3F6" w14:textId="77777777" w:rsidTr="00EA5B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D0559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1009FC1F" w14:textId="251DD264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F78C8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01A7B2F6" w14:textId="6862D197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FB0B5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404FE5E4" w14:textId="16994BDA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06527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4DF0480D" w14:textId="192AC04F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9EBD8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6EF75CDD" w14:textId="2DD54377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D7D547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3494C4E2" w14:textId="6B299F79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D0EE1E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45145FDE" w14:textId="111DC310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B22" w:rsidRPr="00EA5B22" w14:paraId="376F3654" w14:textId="77777777" w:rsidTr="00EA5B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3DA25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31814769" w14:textId="134BBC4F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DDB6A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7BC0F3AA" w14:textId="6C54A72A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49ABC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174CC308" w14:textId="70F72D5F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2AAF9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77A15B11" w14:textId="4100F6A3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0283A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3026B879" w14:textId="4A65F18A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482748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36555FAD" w14:textId="6F4424E4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E3928E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4A5B9BA7" w14:textId="7F17B0B9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B22" w:rsidRPr="00EA5B22" w14:paraId="14954987" w14:textId="77777777" w:rsidTr="00EA5B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FAC67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213977FF" w14:textId="177A3A6A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2E548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5AA3F468" w14:textId="2525D897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47A35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733299FE" w14:textId="7C52DF7B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138B5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064504DD" w14:textId="4DE0F4EE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DA062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24101A7B" w14:textId="77896752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556E73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2F027208" w14:textId="560EC982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D6537B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498BD5C9" w14:textId="387AECAC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B22" w:rsidRPr="00EA5B22" w14:paraId="15776043" w14:textId="77777777" w:rsidTr="00EA5B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481F2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319D5A72" w14:textId="5F4D7D15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7CDEB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A5B22">
              <w:rPr>
                <w:rStyle w:val="WinCalendarHolidayRed"/>
              </w:rPr>
              <w:t xml:space="preserve"> Štedrý deň</w:t>
            </w:r>
          </w:p>
          <w:p w14:paraId="29F2C8DE" w14:textId="1FB9E94C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3EA1F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A5B22">
              <w:rPr>
                <w:rStyle w:val="WinCalendarHolidayRed"/>
              </w:rPr>
              <w:t xml:space="preserve"> Vianoce</w:t>
            </w:r>
          </w:p>
          <w:p w14:paraId="370ECCEE" w14:textId="09E38AE3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9F0A1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A5B22">
              <w:rPr>
                <w:rStyle w:val="WinCalendarHolidayRed"/>
              </w:rPr>
              <w:t xml:space="preserve"> Druhý sviatok vianočný</w:t>
            </w:r>
          </w:p>
          <w:p w14:paraId="09768810" w14:textId="2349A84A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BBEF0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177D71A4" w14:textId="6D2130D8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12D0C0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5F9DD145" w14:textId="33B8C964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4AE1D5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6BCC3E1A" w14:textId="13DF4446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A5B22" w:rsidRPr="00EA5B22" w14:paraId="2DCC57EE" w14:textId="77777777" w:rsidTr="00EA5B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729996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701FA0B2" w14:textId="0EC68F42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1673DD" w14:textId="77777777" w:rsidR="00EA5B22" w:rsidRDefault="00EA5B22" w:rsidP="00EA5B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A5B22">
              <w:rPr>
                <w:rStyle w:val="WinCalendarHolidayBlue"/>
              </w:rPr>
              <w:t xml:space="preserve"> </w:t>
            </w:r>
          </w:p>
          <w:p w14:paraId="1EAF6B6A" w14:textId="317AFBB1" w:rsidR="00EA5B22" w:rsidRPr="00EA5B22" w:rsidRDefault="00EA5B2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A51C3AA" w14:textId="77777777" w:rsidR="00EA5B22" w:rsidRPr="00EA5B22" w:rsidRDefault="00EA5B2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3561304" w14:textId="3FF47E67" w:rsidR="00EA5B22" w:rsidRDefault="00EA5B22" w:rsidP="00EA5B22">
      <w:pPr>
        <w:jc w:val="right"/>
      </w:pPr>
      <w:r w:rsidRPr="00EA5B22">
        <w:rPr>
          <w:color w:val="666699"/>
          <w:sz w:val="16"/>
        </w:rPr>
        <w:t xml:space="preserve">Ďalšie kalendáre z WinCalendar: </w:t>
      </w:r>
      <w:hyperlink r:id="rId6" w:history="1">
        <w:r w:rsidRPr="00EA5B22">
          <w:rPr>
            <w:rStyle w:val="Hyperlink"/>
            <w:color w:val="666699"/>
            <w:sz w:val="16"/>
          </w:rPr>
          <w:t>Január</w:t>
        </w:r>
      </w:hyperlink>
      <w:r w:rsidRPr="00EA5B22">
        <w:rPr>
          <w:color w:val="666699"/>
          <w:sz w:val="16"/>
        </w:rPr>
        <w:t xml:space="preserve">, </w:t>
      </w:r>
      <w:hyperlink r:id="rId7" w:history="1">
        <w:r w:rsidRPr="00EA5B22">
          <w:rPr>
            <w:rStyle w:val="Hyperlink"/>
            <w:color w:val="666699"/>
            <w:sz w:val="16"/>
          </w:rPr>
          <w:t>Február</w:t>
        </w:r>
      </w:hyperlink>
      <w:r w:rsidRPr="00EA5B22">
        <w:rPr>
          <w:color w:val="666699"/>
          <w:sz w:val="16"/>
        </w:rPr>
        <w:t xml:space="preserve">, </w:t>
      </w:r>
      <w:hyperlink r:id="rId8" w:history="1">
        <w:r w:rsidRPr="00EA5B22">
          <w:rPr>
            <w:rStyle w:val="Hyperlink"/>
            <w:color w:val="666699"/>
            <w:sz w:val="16"/>
          </w:rPr>
          <w:t>Marec</w:t>
        </w:r>
      </w:hyperlink>
    </w:p>
    <w:sectPr w:rsidR="00EA5B22" w:rsidSect="00EA5B2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B2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A5B22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43916A"/>
  <w15:chartTrackingRefBased/>
  <w15:docId w15:val="{1566F12D-0BE6-4F93-B06A-DBE3979D6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A5B2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A5B2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A5B2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A5B2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A5B2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A5B2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A5B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5B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Marec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Februa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anuar-2025" TargetMode="External"/><Relationship Id="rId5" Type="http://schemas.openxmlformats.org/officeDocument/2006/relationships/hyperlink" Target="https://www.wincalendar.com/Slovensko/Kalendar/Janua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249</Characters>
  <Application>Microsoft Office Word</Application>
  <DocSecurity>0</DocSecurity>
  <Lines>85</Lines>
  <Paragraphs>36</Paragraphs>
  <ScaleCrop>false</ScaleCrop>
  <Company>WinCalendar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