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8F22D4" w14:textId="77777777" w:rsidR="001772D6" w:rsidRDefault="001772D6" w:rsidP="001772D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772D6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1772D6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1772D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1FC2817" w14:textId="77777777" w:rsidR="001772D6" w:rsidRDefault="001772D6" w:rsidP="001772D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772D6" w:rsidRPr="001772D6" w14:paraId="3E5BFB29" w14:textId="77777777" w:rsidTr="001772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D9D962A" w14:textId="00F3FBB9" w:rsidR="001772D6" w:rsidRPr="001772D6" w:rsidRDefault="001772D6" w:rsidP="001772D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772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772D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"https://www.wincalendar.com/Slovensko/Kalendar/September-2023" \o "September 2023" </w:instrText>
            </w:r>
            <w:r w:rsidRPr="001772D6">
              <w:rPr>
                <w:rFonts w:ascii="Arial" w:hAnsi="Arial" w:cs="Arial"/>
                <w:color w:val="345393"/>
                <w:sz w:val="16"/>
              </w:rPr>
            </w:r>
            <w:r w:rsidRPr="001772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772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1772D6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1772D6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D65148" w14:textId="721B8606" w:rsidR="001772D6" w:rsidRPr="001772D6" w:rsidRDefault="001772D6" w:rsidP="001772D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772D6">
              <w:rPr>
                <w:rFonts w:ascii="Arial" w:hAnsi="Arial" w:cs="Arial"/>
                <w:b/>
                <w:color w:val="25478B"/>
                <w:sz w:val="32"/>
              </w:rPr>
              <w:t>Október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924489" w14:textId="1608FE96" w:rsidR="001772D6" w:rsidRPr="001772D6" w:rsidRDefault="001772D6" w:rsidP="001772D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3" w:history="1">
              <w:r w:rsidRPr="001772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1772D6" w:rsidRPr="00FF7B07" w14:paraId="27531CE7" w14:textId="77777777" w:rsidTr="001772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BF20FE" w14:textId="77777777" w:rsidR="001772D6" w:rsidRPr="00FF7B07" w:rsidRDefault="001772D6" w:rsidP="001772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61ACF4" w14:textId="77777777" w:rsidR="001772D6" w:rsidRPr="00FF7B07" w:rsidRDefault="001772D6" w:rsidP="001772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34F013" w14:textId="77777777" w:rsidR="001772D6" w:rsidRPr="00FF7B07" w:rsidRDefault="001772D6" w:rsidP="001772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EABDCE" w14:textId="77777777" w:rsidR="001772D6" w:rsidRPr="00FF7B07" w:rsidRDefault="001772D6" w:rsidP="001772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804474" w14:textId="77777777" w:rsidR="001772D6" w:rsidRPr="00FF7B07" w:rsidRDefault="001772D6" w:rsidP="001772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CEEDF4" w14:textId="77777777" w:rsidR="001772D6" w:rsidRPr="00FF7B07" w:rsidRDefault="001772D6" w:rsidP="001772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8BA559" w14:textId="77777777" w:rsidR="001772D6" w:rsidRPr="00FF7B07" w:rsidRDefault="001772D6" w:rsidP="001772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772D6" w:rsidRPr="001772D6" w14:paraId="4ABD7F6C" w14:textId="77777777" w:rsidTr="001772D6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BD80A8" w14:textId="77777777" w:rsidR="001772D6" w:rsidRPr="001772D6" w:rsidRDefault="001772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3B2397" w14:textId="77777777" w:rsidR="001772D6" w:rsidRPr="001772D6" w:rsidRDefault="001772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223CBC" w14:textId="77777777" w:rsidR="001772D6" w:rsidRPr="001772D6" w:rsidRDefault="001772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EC96B2" w14:textId="77777777" w:rsidR="001772D6" w:rsidRPr="001772D6" w:rsidRDefault="001772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30426D" w14:textId="77777777" w:rsidR="001772D6" w:rsidRPr="001772D6" w:rsidRDefault="001772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ABFDC1" w14:textId="77777777" w:rsidR="001772D6" w:rsidRPr="001772D6" w:rsidRDefault="001772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A97007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0F04EB24" w14:textId="06CFF9A9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772D6" w:rsidRPr="001772D6" w14:paraId="7D8C55C9" w14:textId="77777777" w:rsidTr="001772D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6173C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19AEAFE3" w14:textId="463BC01E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43C9A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20D56160" w14:textId="04F65EEC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E8C8D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29BFE555" w14:textId="09B5DAFB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58223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0C8B0581" w14:textId="7D82CDFE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0E63F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6F349FB9" w14:textId="1FFE2BBE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437F6B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4AB08C54" w14:textId="72EDF100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5092B0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2A50EC77" w14:textId="117BED70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772D6" w:rsidRPr="001772D6" w14:paraId="14DF744E" w14:textId="77777777" w:rsidTr="001772D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C0676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7A716F34" w14:textId="60186232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638D0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3C69DD88" w14:textId="0B109EBC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8F441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5CAE5387" w14:textId="5EDE44F9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46484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449BDB69" w14:textId="428F1564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8DDDC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07E01C4A" w14:textId="2300BE7F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8A6AFF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03C728CD" w14:textId="798424F3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36FEBF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465A64F2" w14:textId="2237A80F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772D6" w:rsidRPr="001772D6" w14:paraId="23B866C3" w14:textId="77777777" w:rsidTr="001772D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AA262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79996AB0" w14:textId="74D7C12C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76D01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23816EF6" w14:textId="5CD44492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56145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5CA54D20" w14:textId="72FDA2A4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D532B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4B3D5AAB" w14:textId="718158EC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7A81A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31D67884" w14:textId="6DAC4ECB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5A4720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4C1EE6FB" w14:textId="6BD8A5B7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BE8D01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28822454" w14:textId="2F679B53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772D6" w:rsidRPr="001772D6" w14:paraId="2F4F832E" w14:textId="77777777" w:rsidTr="001772D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E03CD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7BAB4482" w14:textId="0D342EA4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6CD07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0DF26B0F" w14:textId="3714881F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C4057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67865249" w14:textId="64E44F1F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DAC84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20C8E4E6" w14:textId="41FD088C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18408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295BFCA5" w14:textId="10100CA3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D1AA21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6E057A13" w14:textId="64F3174C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A8C45E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388DB46D" w14:textId="7278A6ED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772D6" w:rsidRPr="001772D6" w14:paraId="40179F25" w14:textId="77777777" w:rsidTr="001772D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F17489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72093D89" w14:textId="7A81FDC5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54D021" w14:textId="77777777" w:rsidR="001772D6" w:rsidRDefault="001772D6" w:rsidP="001772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772D6">
              <w:rPr>
                <w:rStyle w:val="WinCalendarHolidayBlue"/>
              </w:rPr>
              <w:t xml:space="preserve"> </w:t>
            </w:r>
          </w:p>
          <w:p w14:paraId="4C472E23" w14:textId="3510A348" w:rsidR="001772D6" w:rsidRPr="001772D6" w:rsidRDefault="001772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FEEEB0" w14:textId="77777777" w:rsidR="001772D6" w:rsidRPr="001772D6" w:rsidRDefault="001772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54113AC" w14:textId="5221BF1F" w:rsidR="001772D6" w:rsidRDefault="001772D6" w:rsidP="001772D6">
      <w:pPr>
        <w:jc w:val="right"/>
      </w:pPr>
      <w:r w:rsidRPr="001772D6">
        <w:rPr>
          <w:color w:val="666699"/>
          <w:sz w:val="16"/>
        </w:rPr>
        <w:t xml:space="preserve">Ďalšie kalendáre z WinCalendar: </w:t>
      </w:r>
      <w:hyperlink r:id="rId6" w:history="1">
        <w:r w:rsidRPr="001772D6">
          <w:rPr>
            <w:rStyle w:val="Hyperlink"/>
            <w:color w:val="666699"/>
            <w:sz w:val="16"/>
          </w:rPr>
          <w:t>November</w:t>
        </w:r>
      </w:hyperlink>
      <w:r w:rsidRPr="001772D6">
        <w:rPr>
          <w:color w:val="666699"/>
          <w:sz w:val="16"/>
        </w:rPr>
        <w:t xml:space="preserve">, </w:t>
      </w:r>
      <w:hyperlink r:id="rId7" w:history="1">
        <w:r w:rsidRPr="001772D6">
          <w:rPr>
            <w:rStyle w:val="Hyperlink"/>
            <w:color w:val="666699"/>
            <w:sz w:val="16"/>
          </w:rPr>
          <w:t>December</w:t>
        </w:r>
      </w:hyperlink>
      <w:r w:rsidRPr="001772D6">
        <w:rPr>
          <w:color w:val="666699"/>
          <w:sz w:val="16"/>
        </w:rPr>
        <w:t xml:space="preserve">, </w:t>
      </w:r>
      <w:hyperlink r:id="rId8" w:history="1">
        <w:r w:rsidRPr="001772D6">
          <w:rPr>
            <w:rStyle w:val="Hyperlink"/>
            <w:color w:val="666699"/>
            <w:sz w:val="16"/>
          </w:rPr>
          <w:t>Január</w:t>
        </w:r>
      </w:hyperlink>
    </w:p>
    <w:sectPr w:rsidR="001772D6" w:rsidSect="001772D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2D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772D6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DEC248"/>
  <w15:chartTrackingRefBased/>
  <w15:docId w15:val="{D769285E-6736-43FE-A7DF-C479A3B99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772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772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772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772D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772D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772D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772D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772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Januar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Decem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November-2023" TargetMode="External"/><Relationship Id="rId5" Type="http://schemas.openxmlformats.org/officeDocument/2006/relationships/hyperlink" Target="https://www.wincalendar.com/Slovensko/Kalendar/Novem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204</Characters>
  <Application>Microsoft Office Word</Application>
  <DocSecurity>0</DocSecurity>
  <Lines>84</Lines>
  <Paragraphs>36</Paragraphs>
  <ScaleCrop>false</ScaleCrop>
  <Company>WinCalendar</Company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Kalendár SVK</cp:category>
</cp:coreProperties>
</file>